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8F" w:rsidRDefault="00E10839" w:rsidP="00E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839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ПІЗНАВАЛЬНОЇ ДІЯЛЬНОСТІ  УЧНІВ ЯК РЕЗУЛЬТАТ СТВОРЕННЯ СИТУАЦІЇ УСПІХУ</w:t>
      </w:r>
    </w:p>
    <w:p w:rsidR="00E10839" w:rsidRDefault="00E10839" w:rsidP="00E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839" w:rsidRDefault="00584CCC" w:rsidP="00E1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</w:p>
    <w:p w:rsidR="00E10839" w:rsidRDefault="00E10839" w:rsidP="00E1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Кременчуцька гімназія№5 імені Т.Г. Шевченка виконкому Кременчуцької міської ради Полтавської області</w:t>
      </w:r>
    </w:p>
    <w:p w:rsidR="00E10839" w:rsidRDefault="00E10839" w:rsidP="00E1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Полтавська область м. Кременчук </w:t>
      </w:r>
      <w:r w:rsidR="00122E6E">
        <w:rPr>
          <w:rFonts w:ascii="Times New Roman" w:hAnsi="Times New Roman" w:cs="Times New Roman"/>
          <w:sz w:val="28"/>
          <w:szCs w:val="28"/>
          <w:lang w:val="uk-UA"/>
        </w:rPr>
        <w:t>провулок Героїв Бреста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122E6E">
        <w:rPr>
          <w:rFonts w:ascii="Times New Roman" w:hAnsi="Times New Roman" w:cs="Times New Roman"/>
          <w:sz w:val="28"/>
          <w:szCs w:val="28"/>
          <w:lang w:val="uk-UA"/>
        </w:rPr>
        <w:t>5, т. 778941</w:t>
      </w:r>
    </w:p>
    <w:p w:rsidR="00E10839" w:rsidRDefault="00E10839" w:rsidP="00E1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03" w:rsidRDefault="00E10839" w:rsidP="000B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Проблема активізації </w:t>
      </w:r>
      <w:r w:rsidR="000B7A3C">
        <w:rPr>
          <w:rFonts w:ascii="Times New Roman" w:hAnsi="Times New Roman" w:cs="Times New Roman"/>
          <w:sz w:val="28"/>
          <w:szCs w:val="28"/>
          <w:lang w:val="uk-UA"/>
        </w:rPr>
        <w:t>пізнавальної діяльності отримала новий імпульс в умовах нового Державного стандарту базової та повної загальної середньої освіти, що передбачає вдосконалення методів і організаційних форм роботи з учнями в Кременчуцькій гімназії №5 імені Т.Г. Шевченка. Пізнавальні процеси, способи їх організації є фундаментом навчальної діяльності. У системі сучасної освіти вони є менш використовуваним резервом, а їх облік в освітньому процесі – можливою відповіддю на складнощі, пов’язані зі стрімким прогресом науки. Тому в умовах нового Державного стандарту базової та повної загальної середньої освіти велику увагу слід приділяти потенціалу особистості школяра як системі внутрішніх ресурсів, спрямованих на результативність.</w:t>
      </w:r>
    </w:p>
    <w:p w:rsidR="00BF3B84" w:rsidRDefault="001B56F6" w:rsidP="00466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Пильна увага вчених, методисті</w:t>
      </w:r>
      <w:r w:rsidR="00C343C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проблеми пізнавальної активності характерна для всіх періодів створення школи. Виникнення її відносять до «сократівських дискусій». Дидактичні теорії І.Г.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Дістервега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А.Я.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Ж.-Ж. Руссо вже містили про активізацію пізнавальної діяльності в процесі навчання. Тож п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оняття пізнавальної активності багатоаспектне і багатогранне, чому свідчить аналіз робіт В.А. </w:t>
      </w:r>
      <w:proofErr w:type="spellStart"/>
      <w:r w:rsidR="008D3238">
        <w:rPr>
          <w:rFonts w:ascii="Times New Roman" w:hAnsi="Times New Roman" w:cs="Times New Roman"/>
          <w:sz w:val="28"/>
          <w:szCs w:val="28"/>
          <w:lang w:val="uk-UA"/>
        </w:rPr>
        <w:t>Аверіна</w:t>
      </w:r>
      <w:proofErr w:type="spellEnd"/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F3B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Дружініна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Коротаєвої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 М.П. Осипової, І.Ф. </w:t>
      </w:r>
      <w:proofErr w:type="spellStart"/>
      <w:r w:rsidR="008D3238">
        <w:rPr>
          <w:rFonts w:ascii="Times New Roman" w:hAnsi="Times New Roman" w:cs="Times New Roman"/>
          <w:sz w:val="28"/>
          <w:szCs w:val="28"/>
          <w:lang w:val="uk-UA"/>
        </w:rPr>
        <w:t>Харламова</w:t>
      </w:r>
      <w:proofErr w:type="spellEnd"/>
      <w:r w:rsidR="008D32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3238" w:rsidRDefault="00584CCC" w:rsidP="00BF3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Учені визначили основні умови для створення </w:t>
      </w:r>
      <w:r w:rsidR="00BF3B84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пізнавальної діяльності:</w:t>
      </w:r>
      <w:r w:rsidR="00BF3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атмосфери співробітництва та доброзичливості в класі;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включення школяра в активну діяльність колективної форми роботи;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нестандартних форм</w:t>
      </w:r>
      <w:r w:rsidR="00466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методів при вивченн</w:t>
      </w:r>
      <w:r w:rsidR="00C343C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матеріалу;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інноваційних технологій;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проблемних ситуацій;</w:t>
      </w:r>
    </w:p>
    <w:p w:rsid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практично-зорієнтована спрямованість навчального матеріалу;</w:t>
      </w:r>
    </w:p>
    <w:p w:rsidR="00BF3B84" w:rsidRPr="00BF3B84" w:rsidRDefault="00BF3B84" w:rsidP="00466F0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«ситуації успіху» для кожного учня.</w:t>
      </w:r>
    </w:p>
    <w:p w:rsidR="007C4B9F" w:rsidRDefault="001B337D" w:rsidP="000B7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4B9F">
        <w:rPr>
          <w:rFonts w:ascii="Times New Roman" w:hAnsi="Times New Roman" w:cs="Times New Roman"/>
          <w:sz w:val="28"/>
          <w:szCs w:val="28"/>
          <w:lang w:val="uk-UA"/>
        </w:rPr>
        <w:t xml:space="preserve">Цілісне уявлення про пізнавальну діяльність учнів забезпечувалося її розглядом в чотирьох аспектах: пізнавальна діяльність як процес, пізнавальна діяльність як система, пізнавальна діяльність як цінність і пізнавальна діяльність як результат. Кожен з </w:t>
      </w:r>
      <w:r w:rsidR="001A2671">
        <w:rPr>
          <w:rFonts w:ascii="Times New Roman" w:hAnsi="Times New Roman" w:cs="Times New Roman"/>
          <w:sz w:val="28"/>
          <w:szCs w:val="28"/>
          <w:lang w:val="uk-UA"/>
        </w:rPr>
        <w:t>них акцентує увагу на мотивації</w:t>
      </w:r>
      <w:r w:rsidR="007C4B9F">
        <w:rPr>
          <w:rFonts w:ascii="Times New Roman" w:hAnsi="Times New Roman" w:cs="Times New Roman"/>
          <w:sz w:val="28"/>
          <w:szCs w:val="28"/>
          <w:lang w:val="uk-UA"/>
        </w:rPr>
        <w:t xml:space="preserve">, завданнях, контролі, оцінці навчальних досягнень. </w:t>
      </w:r>
    </w:p>
    <w:p w:rsidR="007C4B9F" w:rsidRDefault="007C4B9F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Методологічна стратегія вивчення пізнавального потенціалу має ряд підходів: системний,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синергетичний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особистісно-діяльнісний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Системний підхід дозволяє розглядати пізнавальний потенціал як складний об’єкт, що є елемент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ом системи більш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високого рівня, його здатність 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ділитися на елементи. </w:t>
      </w:r>
      <w:proofErr w:type="spellStart"/>
      <w:r w:rsidR="00F77584">
        <w:rPr>
          <w:rFonts w:ascii="Times New Roman" w:hAnsi="Times New Roman" w:cs="Times New Roman"/>
          <w:sz w:val="28"/>
          <w:szCs w:val="28"/>
          <w:lang w:val="uk-UA"/>
        </w:rPr>
        <w:t>Синергетичний</w:t>
      </w:r>
      <w:proofErr w:type="spellEnd"/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підхід дає можливість використовувати внутрішній потенціал самоорганізації, що дозволяє проектувати «сценарій» розвитку пізнавального 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потенціалу в конкретних умовах навчальної діяльності. </w:t>
      </w:r>
      <w:proofErr w:type="spellStart"/>
      <w:r w:rsidR="00F77584">
        <w:rPr>
          <w:rFonts w:ascii="Times New Roman" w:hAnsi="Times New Roman" w:cs="Times New Roman"/>
          <w:sz w:val="28"/>
          <w:szCs w:val="28"/>
          <w:lang w:val="uk-UA"/>
        </w:rPr>
        <w:t>Особистісно-діяльнісний</w:t>
      </w:r>
      <w:proofErr w:type="spellEnd"/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підхід дозволяє надати результатам розвитку пізнавального потенціалу учнів соціально й </w:t>
      </w:r>
      <w:proofErr w:type="spellStart"/>
      <w:r w:rsidR="00F77584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значущий зміст. </w:t>
      </w:r>
    </w:p>
    <w:p w:rsidR="006D088A" w:rsidRDefault="000B7A3C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особистості тісно пов'язаний з такими поняттями, як самоствердження, </w:t>
      </w:r>
      <w:proofErr w:type="spellStart"/>
      <w:r w:rsidR="00F77584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самовираження, успіх.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ситуації успіху в навчальній діяльності є дуже актуальним</w:t>
      </w:r>
      <w:r w:rsidR="007A2AD6">
        <w:rPr>
          <w:rFonts w:ascii="Times New Roman" w:hAnsi="Times New Roman" w:cs="Times New Roman"/>
          <w:sz w:val="28"/>
          <w:szCs w:val="28"/>
          <w:lang w:val="uk-UA"/>
        </w:rPr>
        <w:t xml:space="preserve"> явищем</w:t>
      </w:r>
      <w:r w:rsidR="00F77584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="007A2AD6">
        <w:rPr>
          <w:rFonts w:ascii="Times New Roman" w:hAnsi="Times New Roman" w:cs="Times New Roman"/>
          <w:sz w:val="28"/>
          <w:szCs w:val="28"/>
          <w:lang w:val="uk-UA"/>
        </w:rPr>
        <w:t xml:space="preserve">нового Державного стандарту базової та повної загальної середньої освіти. 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Ситуація успіху стає дієвим засобом активізації пізнавальної діяльності учнів, коли вона створюється на всіх етапах навчального процесу. </w:t>
      </w:r>
      <w:r w:rsidR="007A2AD6">
        <w:rPr>
          <w:rFonts w:ascii="Times New Roman" w:hAnsi="Times New Roman" w:cs="Times New Roman"/>
          <w:sz w:val="28"/>
          <w:szCs w:val="28"/>
          <w:lang w:val="uk-UA"/>
        </w:rPr>
        <w:t xml:space="preserve">Ще К.Д. </w:t>
      </w:r>
      <w:r w:rsidR="009A5E0F">
        <w:rPr>
          <w:rFonts w:ascii="Times New Roman" w:hAnsi="Times New Roman" w:cs="Times New Roman"/>
          <w:sz w:val="28"/>
          <w:szCs w:val="28"/>
          <w:lang w:val="uk-UA"/>
        </w:rPr>
        <w:t>Ушинський</w:t>
      </w:r>
      <w:r w:rsidR="00F6551D">
        <w:rPr>
          <w:rFonts w:ascii="Times New Roman" w:hAnsi="Times New Roman" w:cs="Times New Roman"/>
          <w:sz w:val="28"/>
          <w:szCs w:val="28"/>
          <w:lang w:val="uk-UA"/>
        </w:rPr>
        <w:t xml:space="preserve"> у своїй роботі «Праця в його психологічному та виховному значенні» зробив висновок: активізація пізнавальної діяльності починається тільки тоді, коли є натхнення й насолода від подоланих труднощів. </w:t>
      </w:r>
      <w:r w:rsidR="006D088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6551D">
        <w:rPr>
          <w:rFonts w:ascii="Times New Roman" w:hAnsi="Times New Roman" w:cs="Times New Roman"/>
          <w:sz w:val="28"/>
          <w:szCs w:val="28"/>
          <w:lang w:val="uk-UA"/>
        </w:rPr>
        <w:t>В.О. Сухомлинський</w:t>
      </w:r>
      <w:r w:rsidR="00466F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 зазначаючи, що «успіх у навчанні – єдине джерело внутрішніх сил, яке народжує енергію для подолання труднощів, бажання вчитися»</w:t>
      </w:r>
      <w:r w:rsidR="00466F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51D">
        <w:rPr>
          <w:rFonts w:ascii="Times New Roman" w:hAnsi="Times New Roman" w:cs="Times New Roman"/>
          <w:sz w:val="28"/>
          <w:szCs w:val="28"/>
          <w:lang w:val="uk-UA"/>
        </w:rPr>
        <w:t>стверджував</w:t>
      </w:r>
      <w:r w:rsidR="00466F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6551D">
        <w:rPr>
          <w:rFonts w:ascii="Times New Roman" w:hAnsi="Times New Roman" w:cs="Times New Roman"/>
          <w:sz w:val="28"/>
          <w:szCs w:val="28"/>
          <w:lang w:val="uk-UA"/>
        </w:rPr>
        <w:t>методи, які використовують у навчальній діяльності, повинні викликати інтерес до пізнання навколишнього світу</w:t>
      </w:r>
      <w:r w:rsidR="006D088A">
        <w:rPr>
          <w:rFonts w:ascii="Times New Roman" w:hAnsi="Times New Roman" w:cs="Times New Roman"/>
          <w:sz w:val="28"/>
          <w:szCs w:val="28"/>
          <w:lang w:val="uk-UA"/>
        </w:rPr>
        <w:t>, а навчальний заклад має бути школою радості. Тож головний зміст діяльності вчителя: створити кожному учню ситуацію успіху.</w:t>
      </w:r>
    </w:p>
    <w:p w:rsidR="005C4886" w:rsidRDefault="001B56F6" w:rsidP="00107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педагогічної літератури показав, що окремі аспекти ситуації успіху були зазначені в роботах К.Д Ушинського (про відчуття успіху),                  А.С. Макаренка (про взаємозв’язок успіху та педагогічної майстерності вчителя), В.Ф.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Шаталова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 чинники успіху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педагогічної науки ситуаці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 успіху як один із чинників пізнавальної активності розгляда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 О.С. Б</w:t>
      </w:r>
      <w:r w:rsidR="001B33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>лкін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В.Ю. </w:t>
      </w:r>
      <w:proofErr w:type="spellStart"/>
      <w:r w:rsidR="005C4886">
        <w:rPr>
          <w:rFonts w:ascii="Times New Roman" w:hAnsi="Times New Roman" w:cs="Times New Roman"/>
          <w:sz w:val="28"/>
          <w:szCs w:val="28"/>
          <w:lang w:val="uk-UA"/>
        </w:rPr>
        <w:t>Пітюков</w:t>
      </w:r>
      <w:proofErr w:type="spellEnd"/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, М.М. </w:t>
      </w:r>
      <w:proofErr w:type="spellStart"/>
      <w:r w:rsidR="005C4886">
        <w:rPr>
          <w:rFonts w:ascii="Times New Roman" w:hAnsi="Times New Roman" w:cs="Times New Roman"/>
          <w:sz w:val="28"/>
          <w:szCs w:val="28"/>
          <w:lang w:val="uk-UA"/>
        </w:rPr>
        <w:t>Поташник</w:t>
      </w:r>
      <w:proofErr w:type="spellEnd"/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, С.А. </w:t>
      </w:r>
      <w:proofErr w:type="spellStart"/>
      <w:r w:rsidR="005C4886">
        <w:rPr>
          <w:rFonts w:ascii="Times New Roman" w:hAnsi="Times New Roman" w:cs="Times New Roman"/>
          <w:sz w:val="28"/>
          <w:szCs w:val="28"/>
          <w:lang w:val="uk-UA"/>
        </w:rPr>
        <w:t>Смірнов</w:t>
      </w:r>
      <w:proofErr w:type="spellEnd"/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Т.І. </w:t>
      </w:r>
      <w:proofErr w:type="spellStart"/>
      <w:r w:rsidR="005C4886">
        <w:rPr>
          <w:rFonts w:ascii="Times New Roman" w:hAnsi="Times New Roman" w:cs="Times New Roman"/>
          <w:sz w:val="28"/>
          <w:szCs w:val="28"/>
          <w:lang w:val="uk-UA"/>
        </w:rPr>
        <w:t>Шамов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E6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 Н.Е. </w:t>
      </w:r>
      <w:proofErr w:type="spellStart"/>
      <w:r w:rsidR="005C4886" w:rsidRPr="005778E8">
        <w:rPr>
          <w:rFonts w:ascii="Times New Roman" w:hAnsi="Times New Roman" w:cs="Times New Roman"/>
          <w:sz w:val="28"/>
          <w:szCs w:val="28"/>
          <w:lang w:val="uk-UA"/>
        </w:rPr>
        <w:t>Щурков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C34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78E8" w:rsidRPr="005778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О.Г. </w:t>
      </w:r>
      <w:proofErr w:type="spellStart"/>
      <w:r w:rsidR="005778E8" w:rsidRPr="005778E8">
        <w:rPr>
          <w:rFonts w:ascii="Times New Roman" w:eastAsia="Calibri" w:hAnsi="Times New Roman" w:cs="Times New Roman"/>
          <w:sz w:val="28"/>
          <w:szCs w:val="28"/>
          <w:lang w:val="uk-UA"/>
        </w:rPr>
        <w:t>Романовс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>ькиий</w:t>
      </w:r>
      <w:proofErr w:type="spellEnd"/>
      <w:r w:rsidR="005C4886" w:rsidRPr="005778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CCC"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proofErr w:type="spellStart"/>
      <w:r w:rsidR="00584CCC">
        <w:rPr>
          <w:rFonts w:ascii="Times New Roman" w:hAnsi="Times New Roman" w:cs="Times New Roman"/>
          <w:sz w:val="28"/>
          <w:szCs w:val="28"/>
          <w:lang w:val="uk-UA"/>
        </w:rPr>
        <w:t>Сластенін</w:t>
      </w:r>
      <w:proofErr w:type="spellEnd"/>
      <w:r w:rsidR="00584C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4886">
        <w:rPr>
          <w:rFonts w:ascii="Times New Roman" w:hAnsi="Times New Roman" w:cs="Times New Roman"/>
          <w:sz w:val="28"/>
          <w:szCs w:val="28"/>
          <w:lang w:val="uk-UA"/>
        </w:rPr>
        <w:t>Л.В. Ткачук</w:t>
      </w:r>
      <w:r w:rsidR="001B337D">
        <w:rPr>
          <w:rFonts w:ascii="Times New Roman" w:hAnsi="Times New Roman" w:cs="Times New Roman"/>
          <w:sz w:val="28"/>
          <w:szCs w:val="28"/>
          <w:lang w:val="uk-UA"/>
        </w:rPr>
        <w:t xml:space="preserve">, Г.А. </w:t>
      </w:r>
      <w:proofErr w:type="spellStart"/>
      <w:r w:rsidR="001B337D">
        <w:rPr>
          <w:rFonts w:ascii="Times New Roman" w:hAnsi="Times New Roman" w:cs="Times New Roman"/>
          <w:sz w:val="28"/>
          <w:szCs w:val="28"/>
          <w:lang w:val="uk-UA"/>
        </w:rPr>
        <w:t>Цукерман</w:t>
      </w:r>
      <w:proofErr w:type="spellEnd"/>
      <w:r w:rsidR="001B33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4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3CB" w:rsidRPr="005778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C343CB" w:rsidRPr="005778E8">
        <w:rPr>
          <w:rFonts w:ascii="Times New Roman" w:eastAsia="Calibri" w:hAnsi="Times New Roman" w:cs="Times New Roman"/>
          <w:sz w:val="28"/>
          <w:szCs w:val="28"/>
          <w:lang w:val="uk-UA"/>
        </w:rPr>
        <w:t>Френе</w:t>
      </w:r>
      <w:proofErr w:type="spellEnd"/>
      <w:r w:rsidR="00C343CB" w:rsidRPr="005778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B337D">
        <w:rPr>
          <w:rFonts w:ascii="Times New Roman" w:hAnsi="Times New Roman" w:cs="Times New Roman"/>
          <w:sz w:val="28"/>
          <w:szCs w:val="28"/>
          <w:lang w:val="uk-UA"/>
        </w:rPr>
        <w:t xml:space="preserve"> Лінд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1B337D"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 w:rsidR="001B337D">
        <w:rPr>
          <w:rFonts w:ascii="Times New Roman" w:hAnsi="Times New Roman" w:cs="Times New Roman"/>
          <w:sz w:val="28"/>
          <w:szCs w:val="28"/>
          <w:lang w:val="uk-UA"/>
        </w:rPr>
        <w:t>. У працях цих науковців ситуац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ія успіху методично адаптована й</w:t>
      </w:r>
      <w:r w:rsidR="001B337D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 навчальними предметами.</w:t>
      </w:r>
    </w:p>
    <w:p w:rsidR="00BF3B84" w:rsidRDefault="00BF3B84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Сластенін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успіх – найважливіший стимул активності пізнавального потенціалу. Невстигаюча дитина швидко втрачає інтерес до навчання. 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Тож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успіх, на думку 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науковця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супроводжується прагненням до пізнання, усвідомленим і самостійним надбанням знань, умінь, навичок. </w:t>
      </w:r>
    </w:p>
    <w:p w:rsidR="00994FC3" w:rsidRDefault="00994FC3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Доктор психологічних наук Г.А.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с</w:t>
      </w:r>
      <w:r w:rsidR="00BF3B84">
        <w:rPr>
          <w:rFonts w:ascii="Times New Roman" w:hAnsi="Times New Roman" w:cs="Times New Roman"/>
          <w:sz w:val="28"/>
          <w:szCs w:val="28"/>
          <w:lang w:val="uk-UA"/>
        </w:rPr>
        <w:t xml:space="preserve">творення ситуації успіху </w:t>
      </w:r>
      <w:r>
        <w:rPr>
          <w:rFonts w:ascii="Times New Roman" w:hAnsi="Times New Roman" w:cs="Times New Roman"/>
          <w:sz w:val="28"/>
          <w:szCs w:val="28"/>
          <w:lang w:val="uk-UA"/>
        </w:rPr>
        <w:t>призводить до ініціативи дитини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активізує навчально-виховний процес.</w:t>
      </w:r>
    </w:p>
    <w:p w:rsidR="00BF3B84" w:rsidRDefault="00780A50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технологія Лінди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заснована на циклі сучасних психолого-педагогічних досліджень, в основі яких лежить принцип: цікаво – знаю – вмію – успіх. Лінда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зазначала, що «успіх породжує успіх». Особистість не зможе оцінювати свій рівень розвитку, не буде займати активну </w:t>
      </w:r>
      <w:r w:rsidR="00994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позицію в навчально-виховному процесі, якщо не відчуватиме насолоди від власного успіху. Тож важливим фактором успішності 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педагогічній системі Лінди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Ллойд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 стійкої мотивації, практичне втілення та подолання бар</w:t>
      </w:r>
      <w:r w:rsidRPr="00780A5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єру неуспішності.</w:t>
      </w:r>
    </w:p>
    <w:p w:rsidR="006D088A" w:rsidRDefault="006D088A" w:rsidP="007C4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Велику увагу створенню ситуації успіху приділяє О.С. Бєлкін, доктор педагогічних наук, у своєму дослідженні «Ситуація успіху. Як її створити?» Учений визначив основні типи ситуації успіху:</w:t>
      </w:r>
    </w:p>
    <w:p w:rsidR="006D088A" w:rsidRDefault="006D088A" w:rsidP="006D0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неочікувана радість;</w:t>
      </w:r>
    </w:p>
    <w:p w:rsidR="006D088A" w:rsidRDefault="006D088A" w:rsidP="006D0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радість;</w:t>
      </w:r>
    </w:p>
    <w:p w:rsidR="006D088A" w:rsidRDefault="006D088A" w:rsidP="006D08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 пізнання.</w:t>
      </w:r>
    </w:p>
    <w:p w:rsidR="006D088A" w:rsidRDefault="006D088A" w:rsidP="008D32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О.С. Бєлкін справедливо </w:t>
      </w:r>
      <w:r w:rsidR="00C343C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значає: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сміливо стверджувати, що того дня, коли дитина вперше скаже собі пушкінське «Ай та я, молодець!» - відбудеться найпотрібніший педагогічний акт, у якому творець – дитина, натхненник і організатор – Вчитель». Проживаючи ситуацію успіху, дитина набуває відчуття власної гідності, успіх приводить до усвідомлення власної компетенції.</w:t>
      </w:r>
      <w:r w:rsidR="008D3238">
        <w:rPr>
          <w:rFonts w:ascii="Times New Roman" w:hAnsi="Times New Roman" w:cs="Times New Roman"/>
          <w:sz w:val="28"/>
          <w:szCs w:val="28"/>
          <w:lang w:val="uk-UA"/>
        </w:rPr>
        <w:t xml:space="preserve"> Тож у своїй педагогічній технології «Створення ситуації успіху» О.С. Бєлкін особливе значення приділяв вербальній інструментовці.</w:t>
      </w:r>
      <w:r w:rsidR="001A2671">
        <w:rPr>
          <w:rFonts w:ascii="Times New Roman" w:hAnsi="Times New Roman" w:cs="Times New Roman"/>
          <w:sz w:val="28"/>
          <w:szCs w:val="28"/>
          <w:lang w:val="uk-UA"/>
        </w:rPr>
        <w:t xml:space="preserve"> Прийоми: холодний душ, емоційне заохочення, сходження до успіху, даю шанс, обмін ролями, сповідь, стеж за нами, невтручання, еврика, навмисна помилка, допомога друга – створюють ситуацію успіху, коли у дітей розвивається творчість, ініціативність, лідерство, бажання до перемоги. </w:t>
      </w:r>
    </w:p>
    <w:p w:rsidR="006C0103" w:rsidRPr="005E6C24" w:rsidRDefault="006C0103" w:rsidP="00CD6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педагогічною технологією О.С. Бєлкіна «Створення ситуації успіху» працюють 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чителі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>-філологи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гімназії №5 імені Т.Г. Шевченка</w:t>
      </w:r>
      <w:r w:rsidR="001077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Калашнікова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 Н.Г. </w:t>
      </w:r>
      <w:proofErr w:type="spellStart"/>
      <w:r w:rsidR="00CD6496">
        <w:rPr>
          <w:rFonts w:ascii="Times New Roman" w:hAnsi="Times New Roman" w:cs="Times New Roman"/>
          <w:sz w:val="28"/>
          <w:szCs w:val="28"/>
          <w:lang w:val="uk-UA"/>
        </w:rPr>
        <w:t>Уріх</w:t>
      </w:r>
      <w:proofErr w:type="spellEnd"/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, Т.Б. Ківшик,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Л.Г. Кравченко,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 xml:space="preserve"> О.Д. Заплішко,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У 2011-2012 </w:t>
      </w:r>
      <w:proofErr w:type="spellStart"/>
      <w:r w:rsidR="00CD649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. була створена  творча група з метою дослідження та вивчення педагогічної технології «Створення ситуації успіху» (керівник С.М. </w:t>
      </w:r>
      <w:proofErr w:type="spellStart"/>
      <w:r w:rsidR="00CD6496">
        <w:rPr>
          <w:rFonts w:ascii="Times New Roman" w:hAnsi="Times New Roman" w:cs="Times New Roman"/>
          <w:sz w:val="28"/>
          <w:szCs w:val="28"/>
          <w:lang w:val="uk-UA"/>
        </w:rPr>
        <w:t>Яненко</w:t>
      </w:r>
      <w:proofErr w:type="spellEnd"/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на уроках, перемоги в конкурсах, олімпіадах – наслідки стратегії створення ситуації успіху для активізації пізнавального потенціалу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 xml:space="preserve">, про що було зазначено на </w:t>
      </w:r>
      <w:r w:rsidR="005E6C24" w:rsidRPr="005E6C24">
        <w:rPr>
          <w:rFonts w:ascii="Times New Roman" w:eastAsia="Calibri" w:hAnsi="Times New Roman" w:cs="Times New Roman"/>
          <w:sz w:val="28"/>
          <w:szCs w:val="28"/>
          <w:lang w:val="uk-UA"/>
        </w:rPr>
        <w:t>семінарі-практикумі «Підвищення активності учнів шляхом створення ситуації успіху»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 xml:space="preserve">, проведеному </w:t>
      </w:r>
      <w:r w:rsidR="00CD6496">
        <w:rPr>
          <w:rFonts w:ascii="Times New Roman" w:hAnsi="Times New Roman" w:cs="Times New Roman"/>
          <w:sz w:val="28"/>
          <w:szCs w:val="28"/>
          <w:lang w:val="uk-UA"/>
        </w:rPr>
        <w:t xml:space="preserve">в гімназії </w:t>
      </w:r>
      <w:r w:rsidR="005E6C24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2012 року. </w:t>
      </w:r>
    </w:p>
    <w:p w:rsidR="0008128A" w:rsidRDefault="006C0103" w:rsidP="005E6C2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з вищесказаного, слід зауважити, що для створення ситуації успіху</w:t>
      </w:r>
      <w:r w:rsidR="00C85CC9">
        <w:rPr>
          <w:rFonts w:ascii="Times New Roman" w:hAnsi="Times New Roman" w:cs="Times New Roman"/>
          <w:sz w:val="28"/>
          <w:szCs w:val="28"/>
          <w:lang w:val="uk-UA"/>
        </w:rPr>
        <w:t xml:space="preserve"> важлива не тільки професійна обізнаність учителя, але й емоційна культура, психологічна компетентність, вербальна інструментовка, що допомагає учню, стимулює, заохочує, підтримує й активізує його. Педагог повинен створити оптимістичну установку дитини, забути на деякий час про її  недоліки, побачити тільки перспективні лінії її розвитку. Тільки в такому разі дитина повірить в свої сили, а активізація пізнавальної діяльності  стане результатом створення ситуації успіху в навчально-виховному процесі.</w:t>
      </w:r>
    </w:p>
    <w:p w:rsidR="0008128A" w:rsidRDefault="0008128A" w:rsidP="008D323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F03" w:rsidRPr="00466F03" w:rsidRDefault="0008128A" w:rsidP="00466F0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466F03" w:rsidRDefault="00466F03" w:rsidP="000812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Адаменко Н.Є. Школа успіху/Н.Є. Адаменко//Початкова школа XXI сторіччя. – 2009. - №21. – с.16-18.</w:t>
      </w:r>
    </w:p>
    <w:p w:rsidR="00466F03" w:rsidRDefault="00466F03" w:rsidP="000812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Ситуация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успеха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создать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Книга для учителя/              А.С.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Белкин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//Москва: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- 1991.</w:t>
      </w:r>
    </w:p>
    <w:p w:rsidR="00466F03" w:rsidRPr="0008128A" w:rsidRDefault="00466F03" w:rsidP="000812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Дьяченко Л.В. Від навчального проекту – до проектування особистості/Л.В. Дьяченко//Педагогічна майстерня. – 2011. - №1. –                с. 11- 12.</w:t>
      </w:r>
    </w:p>
    <w:p w:rsidR="00466F03" w:rsidRDefault="00466F03" w:rsidP="000812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Сучасні педагогічні технології створення ситуації успіху/О.В.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Рідкоус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//Педагогічний альманах. – 2011. - №9. – с. 62-68</w:t>
      </w:r>
    </w:p>
    <w:p w:rsidR="00466F03" w:rsidRPr="006D088A" w:rsidRDefault="00466F03" w:rsidP="000812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В.Б. Сучасний курс практичної психології, або як досягти успіху/В.Б.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Шапарь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081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Харків: «Клуб сімейного дозвілля». – 2011.</w:t>
      </w:r>
    </w:p>
    <w:sectPr w:rsidR="00466F03" w:rsidRPr="006D088A" w:rsidSect="001077B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0C95"/>
    <w:multiLevelType w:val="hybridMultilevel"/>
    <w:tmpl w:val="A426B5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494BE7"/>
    <w:multiLevelType w:val="hybridMultilevel"/>
    <w:tmpl w:val="51AC9FB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8D47AA3"/>
    <w:multiLevelType w:val="hybridMultilevel"/>
    <w:tmpl w:val="2E10A602"/>
    <w:lvl w:ilvl="0" w:tplc="A35A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39"/>
    <w:rsid w:val="0008128A"/>
    <w:rsid w:val="000B7A3C"/>
    <w:rsid w:val="001077BF"/>
    <w:rsid w:val="00122E6E"/>
    <w:rsid w:val="001A2671"/>
    <w:rsid w:val="001B337D"/>
    <w:rsid w:val="001B56F6"/>
    <w:rsid w:val="0022798F"/>
    <w:rsid w:val="00466F03"/>
    <w:rsid w:val="005778E8"/>
    <w:rsid w:val="00584CCC"/>
    <w:rsid w:val="005C4886"/>
    <w:rsid w:val="005E6C24"/>
    <w:rsid w:val="006C0103"/>
    <w:rsid w:val="006D088A"/>
    <w:rsid w:val="00780A50"/>
    <w:rsid w:val="007A2AD6"/>
    <w:rsid w:val="007C4B9F"/>
    <w:rsid w:val="008D3238"/>
    <w:rsid w:val="00994FC3"/>
    <w:rsid w:val="009A5E0F"/>
    <w:rsid w:val="00BF3B84"/>
    <w:rsid w:val="00C343CB"/>
    <w:rsid w:val="00C85CC9"/>
    <w:rsid w:val="00CD6496"/>
    <w:rsid w:val="00E10839"/>
    <w:rsid w:val="00F6551D"/>
    <w:rsid w:val="00F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2013-10-06T14:50:00Z</cp:lastPrinted>
  <dcterms:created xsi:type="dcterms:W3CDTF">2013-10-06T10:08:00Z</dcterms:created>
  <dcterms:modified xsi:type="dcterms:W3CDTF">2013-10-06T14:53:00Z</dcterms:modified>
</cp:coreProperties>
</file>