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97" w:rsidRPr="009054E0" w:rsidRDefault="00393A97" w:rsidP="00393A97">
      <w:pPr>
        <w:tabs>
          <w:tab w:val="left" w:pos="1080"/>
        </w:tabs>
        <w:spacing w:after="200"/>
        <w:ind w:left="709"/>
        <w:jc w:val="center"/>
        <w:rPr>
          <w:rFonts w:ascii="Bookman Old Style" w:hAnsi="Bookman Old Style"/>
          <w:b/>
          <w:sz w:val="28"/>
          <w:szCs w:val="28"/>
        </w:rPr>
      </w:pPr>
      <w:r w:rsidRPr="009054E0">
        <w:rPr>
          <w:rFonts w:ascii="Bookman Old Style" w:hAnsi="Bookman Old Style"/>
          <w:b/>
          <w:sz w:val="28"/>
          <w:szCs w:val="28"/>
        </w:rPr>
        <w:t>ПРОСТЕ УСКЛАДНЕНЕ РЕЧЕННЯ</w:t>
      </w:r>
    </w:p>
    <w:p w:rsidR="00393A97" w:rsidRPr="001E09D1" w:rsidRDefault="00393A97" w:rsidP="00393A97">
      <w:pPr>
        <w:spacing w:line="360" w:lineRule="auto"/>
        <w:jc w:val="both"/>
        <w:rPr>
          <w:b/>
          <w:sz w:val="28"/>
          <w:szCs w:val="28"/>
        </w:rPr>
      </w:pPr>
      <w:r w:rsidRPr="001E09D1">
        <w:rPr>
          <w:b/>
          <w:sz w:val="28"/>
          <w:szCs w:val="28"/>
        </w:rPr>
      </w:r>
      <w:r w:rsidRPr="001E09D1">
        <w:rPr>
          <w:b/>
          <w:sz w:val="28"/>
          <w:szCs w:val="28"/>
        </w:rPr>
        <w:pict>
          <v:group id="_x0000_s1044" editas="canvas" style="width:486pt;height:198pt;mso-position-horizontal-relative:char;mso-position-vertical-relative:line" coordorigin="2203,3522" coordsize="7200,29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203;top:3522;width:7200;height:2970" o:preferrelative="f" filled="t" fillcolor="#9cf" stroked="t">
              <v:fill opacity="15073f" o:detectmouseclick="t"/>
              <v:path o:extrusionok="t" o:connecttype="none"/>
              <o:lock v:ext="edit" text="t"/>
            </v:shape>
            <v:oval id="_x0000_s1046" style="position:absolute;left:3803;top:3927;width:4000;height:2025"/>
            <v:roundrect id="_x0000_s1047" style="position:absolute;left:2336;top:3657;width:2934;height:810" arcsize="10923f">
              <v:textbox style="mso-next-textbox:#_x0000_s1047">
                <w:txbxContent>
                  <w:p w:rsidR="00393A97" w:rsidRPr="002162B7" w:rsidRDefault="00393A97" w:rsidP="00393A97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Р</w:t>
                    </w:r>
                    <w:r w:rsidRPr="002162B7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ечення з однорідними членами</w:t>
                    </w:r>
                  </w:p>
                </w:txbxContent>
              </v:textbox>
            </v:roundrect>
            <v:roundrect id="_x0000_s1048" style="position:absolute;left:2336;top:5412;width:2933;height:945" arcsize="10923f">
              <v:textbox style="mso-next-textbox:#_x0000_s1048">
                <w:txbxContent>
                  <w:p w:rsidR="00393A97" w:rsidRPr="002162B7" w:rsidRDefault="00393A97" w:rsidP="00393A97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Речення з відокремленими членами</w:t>
                    </w:r>
                  </w:p>
                </w:txbxContent>
              </v:textbox>
            </v:roundrect>
            <v:roundrect id="_x0000_s1049" style="position:absolute;left:6336;top:3657;width:2934;height:810" arcsize="10923f">
              <v:textbox style="mso-next-textbox:#_x0000_s1049">
                <w:txbxContent>
                  <w:p w:rsidR="00393A97" w:rsidRPr="002162B7" w:rsidRDefault="00393A97" w:rsidP="00393A97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Р</w:t>
                    </w:r>
                    <w:r w:rsidRPr="002162B7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 xml:space="preserve">ечення </w:t>
                    </w: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із звертаннями</w:t>
                    </w:r>
                  </w:p>
                </w:txbxContent>
              </v:textbox>
            </v:roundrect>
            <v:roundrect id="_x0000_s1050" style="position:absolute;left:6336;top:5412;width:2934;height:945" arcsize="10923f">
              <v:textbox style="mso-next-textbox:#_x0000_s1050">
                <w:txbxContent>
                  <w:p w:rsidR="00393A97" w:rsidRPr="002162B7" w:rsidRDefault="00393A97" w:rsidP="00393A97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Р</w:t>
                    </w:r>
                    <w:r w:rsidRPr="002162B7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 xml:space="preserve">ечення </w:t>
                    </w: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із вставними і вставленими конструкціями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4336;top:4602;width:3067;height:675" fillcolor="#ff9">
              <v:textbox style="mso-next-textbox:#_x0000_s1051">
                <w:txbxContent>
                  <w:p w:rsidR="00393A97" w:rsidRPr="007E32AE" w:rsidRDefault="00393A97" w:rsidP="00393A97">
                    <w:pPr>
                      <w:pStyle w:val="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162B7">
                      <w:rPr>
                        <w:rFonts w:ascii="Georgia" w:hAnsi="Georgia"/>
                        <w:b/>
                        <w:color w:val="FF0000"/>
                        <w:sz w:val="28"/>
                        <w:szCs w:val="28"/>
                      </w:rPr>
                      <w:t>ПРОСТЕ УСКЛАДНЕНЕ РЕЧЕННЯ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3A97" w:rsidRPr="004A1FAE" w:rsidRDefault="00393A97" w:rsidP="00393A97">
      <w:pPr>
        <w:spacing w:line="360" w:lineRule="auto"/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4A1FAE">
        <w:rPr>
          <w:rFonts w:ascii="Bookman Old Style" w:hAnsi="Bookman Old Style"/>
          <w:b/>
          <w:sz w:val="28"/>
          <w:szCs w:val="28"/>
        </w:rPr>
        <w:t>РЕЧЕННЯ З ОДНОРІДНИМИ ЧЛЕНАМИ</w:t>
      </w:r>
    </w:p>
    <w:p w:rsidR="00393A97" w:rsidRPr="004A1FAE" w:rsidRDefault="00393A97" w:rsidP="00393A97">
      <w:pPr>
        <w:pStyle w:val="1"/>
        <w:spacing w:before="20"/>
        <w:rPr>
          <w:b/>
          <w:i/>
          <w:sz w:val="24"/>
          <w:szCs w:val="24"/>
        </w:rPr>
      </w:pPr>
      <w:r w:rsidRPr="000940BA"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pict>
          <v:group id="_x0000_s1026" editas="canvas" style="width:486pt;height:468pt;mso-position-horizontal-relative:char;mso-position-vertical-relative:line" coordorigin="2203,4037" coordsize="7200,7020">
            <o:lock v:ext="edit" aspectratio="t"/>
            <v:shape id="_x0000_s1027" type="#_x0000_t75" style="position:absolute;left:2203;top:4037;width:7200;height:7020" o:preferrelative="f" filled="t" fillcolor="#9cf" stroked="t">
              <v:fill opacity="15729f" o:detectmouseclick="t"/>
              <v:path o:extrusionok="t" o:connecttype="none"/>
              <o:lock v:ext="edit" text="t"/>
            </v:shape>
            <v:rect id="_x0000_s1028" style="position:absolute;left:4070;top:8357;width:4400;height:2025">
              <v:fill opacity="15073f"/>
            </v:rect>
            <v:rect id="_x0000_s1029" style="position:absolute;left:4070;top:5927;width:4400;height:1755">
              <v:fill opacity="15073f"/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0" type="#_x0000_t67" style="position:absolute;left:2603;top:5252;width:1367;height:540" adj="8618,6522"/>
            <v:roundrect id="_x0000_s1031" style="position:absolute;left:2336;top:4172;width:6934;height:1215" arcsize="10923f">
              <v:textbox style="mso-next-textbox:#_x0000_s1031">
                <w:txbxContent>
                  <w:p w:rsidR="00393A97" w:rsidRPr="001A7B76" w:rsidRDefault="00393A97" w:rsidP="00393A97">
                    <w:pPr>
                      <w:pStyle w:val="1"/>
                      <w:spacing w:before="20"/>
                      <w:ind w:firstLine="720"/>
                      <w:rPr>
                        <w:i/>
                        <w:sz w:val="28"/>
                        <w:szCs w:val="28"/>
                      </w:rPr>
                    </w:pPr>
                    <w:r w:rsidRPr="001A7B76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Однорідними</w:t>
                    </w:r>
                    <w:r>
                      <w:rPr>
                        <w:rFonts w:ascii="Bookman Old Style" w:hAnsi="Bookman Old Style"/>
                        <w:sz w:val="28"/>
                        <w:szCs w:val="28"/>
                      </w:rPr>
                      <w:t xml:space="preserve"> </w:t>
                    </w:r>
                    <w:r w:rsidRPr="001A7B76">
                      <w:rPr>
                        <w:sz w:val="28"/>
                        <w:szCs w:val="28"/>
                      </w:rPr>
                      <w:t>називаються такі члени речен</w:t>
                    </w:r>
                    <w:r>
                      <w:rPr>
                        <w:sz w:val="28"/>
                        <w:szCs w:val="28"/>
                      </w:rPr>
                      <w:t xml:space="preserve">ня, які перебувають у </w:t>
                    </w:r>
                    <w:r w:rsidRPr="001A7B76">
                      <w:rPr>
                        <w:sz w:val="28"/>
                        <w:szCs w:val="28"/>
                      </w:rPr>
                      <w:t>синтаксичних відношеннях з одним членом речення, виконують однакову синтаксичну функцію і по</w:t>
                    </w:r>
                    <w:r>
                      <w:rPr>
                        <w:sz w:val="28"/>
                        <w:szCs w:val="28"/>
                      </w:rPr>
                      <w:t>єднуються між собою сурядним зв’</w:t>
                    </w:r>
                    <w:r w:rsidRPr="001A7B76">
                      <w:rPr>
                        <w:sz w:val="28"/>
                        <w:szCs w:val="28"/>
                      </w:rPr>
                      <w:t>язком</w:t>
                    </w:r>
                    <w:r w:rsidRPr="001A7B76">
                      <w:rPr>
                        <w:i/>
                        <w:sz w:val="28"/>
                        <w:szCs w:val="28"/>
                      </w:rPr>
                      <w:t xml:space="preserve">. </w:t>
                    </w:r>
                  </w:p>
                  <w:p w:rsidR="00393A97" w:rsidRPr="001A7B76" w:rsidRDefault="00393A97" w:rsidP="00393A97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oundrect>
            <v:roundrect id="_x0000_s1032" style="position:absolute;left:2336;top:5657;width:2667;height:1080" arcsize="10923f" fillcolor="#ff9">
              <v:textbox style="mso-next-textbox:#_x0000_s1032">
                <w:txbxContent>
                  <w:p w:rsidR="00393A97" w:rsidRPr="001A7B76" w:rsidRDefault="00393A97" w:rsidP="00393A97">
                    <w:pPr>
                      <w:jc w:val="center"/>
                      <w:rPr>
                        <w:rFonts w:ascii="Book Antiqua" w:hAnsi="Book Antiqua" w:cs="Arial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Arial"/>
                        <w:b/>
                        <w:sz w:val="28"/>
                        <w:szCs w:val="28"/>
                      </w:rPr>
                      <w:t>Д</w:t>
                    </w:r>
                    <w:r w:rsidRPr="001A7B76">
                      <w:rPr>
                        <w:rFonts w:ascii="Book Antiqua" w:hAnsi="Book Antiqua" w:cs="Arial"/>
                        <w:b/>
                        <w:sz w:val="28"/>
                        <w:szCs w:val="28"/>
                      </w:rPr>
                      <w:t>иференційні ознаки однорідних членів речення</w:t>
                    </w:r>
                  </w:p>
                </w:txbxContent>
              </v:textbox>
            </v:roundrect>
            <v:shape id="_x0000_s1033" type="#_x0000_t202" style="position:absolute;left:5670;top:5657;width:2400;height:675">
              <v:textbox style="mso-next-textbox:#_x0000_s1033">
                <w:txbxContent>
                  <w:p w:rsidR="00393A97" w:rsidRDefault="00393A97" w:rsidP="00393A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A7B76">
                      <w:rPr>
                        <w:sz w:val="28"/>
                        <w:szCs w:val="28"/>
                      </w:rPr>
                      <w:t xml:space="preserve">Виконують однакову </w:t>
                    </w:r>
                  </w:p>
                  <w:p w:rsidR="00393A97" w:rsidRPr="001A7B76" w:rsidRDefault="00393A97" w:rsidP="00393A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A7B76">
                      <w:rPr>
                        <w:sz w:val="28"/>
                        <w:szCs w:val="28"/>
                      </w:rPr>
                      <w:t>синтаксичну функцію</w:t>
                    </w:r>
                  </w:p>
                </w:txbxContent>
              </v:textbox>
            </v:shape>
            <v:shape id="_x0000_s1034" type="#_x0000_t202" style="position:absolute;left:4336;top:6467;width:2400;height:675">
              <v:textbox style="mso-next-textbox:#_x0000_s1034">
                <w:txbxContent>
                  <w:p w:rsidR="00393A97" w:rsidRPr="001A7B76" w:rsidRDefault="00393A97" w:rsidP="00393A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A7B76">
                      <w:rPr>
                        <w:sz w:val="28"/>
                        <w:szCs w:val="28"/>
                      </w:rPr>
                      <w:t>Відносяться до одного й того ж члена речення</w:t>
                    </w:r>
                  </w:p>
                </w:txbxContent>
              </v:textbox>
            </v:shape>
            <v:shape id="_x0000_s1035" type="#_x0000_t202" style="position:absolute;left:6870;top:6467;width:2400;height:675">
              <v:textbox style="mso-next-textbox:#_x0000_s1035">
                <w:txbxContent>
                  <w:p w:rsidR="00393A97" w:rsidRPr="00732F9F" w:rsidRDefault="00393A97" w:rsidP="00393A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32F9F">
                      <w:rPr>
                        <w:sz w:val="28"/>
                        <w:szCs w:val="28"/>
                      </w:rPr>
                      <w:t>Пов’</w:t>
                    </w:r>
                    <w:r>
                      <w:rPr>
                        <w:sz w:val="28"/>
                        <w:szCs w:val="28"/>
                      </w:rPr>
                      <w:t>язані між собою сурядним зв’</w:t>
                    </w:r>
                    <w:r w:rsidRPr="00732F9F">
                      <w:rPr>
                        <w:sz w:val="28"/>
                        <w:szCs w:val="28"/>
                      </w:rPr>
                      <w:t>язком</w:t>
                    </w:r>
                  </w:p>
                </w:txbxContent>
              </v:textbox>
            </v:shape>
            <v:shape id="_x0000_s1036" type="#_x0000_t202" style="position:absolute;left:4336;top:7330;width:2400;height:622">
              <v:textbox style="mso-next-textbox:#_x0000_s1036">
                <w:txbxContent>
                  <w:p w:rsidR="00393A97" w:rsidRPr="00732F9F" w:rsidRDefault="00393A97" w:rsidP="00393A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32F9F">
                      <w:rPr>
                        <w:sz w:val="28"/>
                        <w:szCs w:val="28"/>
                      </w:rPr>
                      <w:t>Часто мають однакові морфологічні фор</w:t>
                    </w:r>
                    <w:r w:rsidRPr="00732F9F">
                      <w:rPr>
                        <w:sz w:val="28"/>
                        <w:szCs w:val="28"/>
                      </w:rPr>
                      <w:softHyphen/>
                      <w:t>ми</w:t>
                    </w:r>
                  </w:p>
                </w:txbxContent>
              </v:textbox>
            </v:shape>
            <v:shape id="_x0000_s1037" type="#_x0000_t202" style="position:absolute;left:6870;top:7277;width:2400;height:675">
              <v:textbox style="mso-next-textbox:#_x0000_s1037">
                <w:txbxContent>
                  <w:p w:rsidR="00393A97" w:rsidRPr="00732F9F" w:rsidRDefault="00393A97" w:rsidP="00393A97">
                    <w:pPr>
                      <w:rPr>
                        <w:sz w:val="28"/>
                        <w:szCs w:val="28"/>
                      </w:rPr>
                    </w:pPr>
                    <w:r w:rsidRPr="00732F9F">
                      <w:rPr>
                        <w:sz w:val="28"/>
                        <w:szCs w:val="28"/>
                      </w:rPr>
                      <w:t>Як правило, семантично однотипні</w:t>
                    </w:r>
                  </w:p>
                  <w:p w:rsidR="00393A97" w:rsidRPr="00732F9F" w:rsidRDefault="00393A97" w:rsidP="00393A97"/>
                </w:txbxContent>
              </v:textbox>
            </v:shape>
            <v:roundrect id="_x0000_s1038" style="position:absolute;left:2336;top:7952;width:2000;height:810" arcsize="10923f" fillcolor="#ff9">
              <v:textbox style="mso-next-textbox:#_x0000_s1038">
                <w:txbxContent>
                  <w:p w:rsidR="00393A97" w:rsidRPr="001A7B76" w:rsidRDefault="00393A97" w:rsidP="00393A97">
                    <w:pPr>
                      <w:jc w:val="center"/>
                      <w:rPr>
                        <w:rFonts w:ascii="Book Antiqua" w:hAnsi="Book Antiqua" w:cs="Arial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Arial"/>
                        <w:b/>
                        <w:sz w:val="28"/>
                        <w:szCs w:val="28"/>
                      </w:rPr>
                      <w:t>Однорідними можуть бути</w:t>
                    </w:r>
                  </w:p>
                </w:txbxContent>
              </v:textbox>
            </v:roundrect>
            <v:shape id="_x0000_s1039" type="#_x0000_t202" style="position:absolute;left:4603;top:8087;width:4667;height:675">
              <v:textbox>
                <w:txbxContent>
                  <w:p w:rsidR="00393A97" w:rsidRPr="00732F9F" w:rsidRDefault="00393A97" w:rsidP="00393A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732F9F">
                      <w:rPr>
                        <w:b/>
                        <w:sz w:val="28"/>
                        <w:szCs w:val="28"/>
                      </w:rPr>
                      <w:t>Підмети</w:t>
                    </w:r>
                    <w:r w:rsidRPr="00732F9F">
                      <w:rPr>
                        <w:sz w:val="28"/>
                        <w:szCs w:val="28"/>
                      </w:rPr>
                      <w:t xml:space="preserve">: </w:t>
                    </w:r>
                    <w:r w:rsidRPr="00732F9F">
                      <w:rPr>
                        <w:i/>
                        <w:sz w:val="28"/>
                        <w:szCs w:val="28"/>
                      </w:rPr>
                      <w:t xml:space="preserve">І вам згадається </w:t>
                    </w:r>
                    <w:r w:rsidRPr="00732F9F">
                      <w:rPr>
                        <w:b/>
                        <w:i/>
                        <w:sz w:val="28"/>
                        <w:szCs w:val="28"/>
                      </w:rPr>
                      <w:t>садок</w:t>
                    </w:r>
                    <w:r w:rsidRPr="00732F9F">
                      <w:rPr>
                        <w:i/>
                        <w:sz w:val="28"/>
                        <w:szCs w:val="28"/>
                      </w:rPr>
                      <w:t xml:space="preserve">, високий </w:t>
                    </w:r>
                    <w:r w:rsidRPr="00732F9F">
                      <w:rPr>
                        <w:b/>
                        <w:i/>
                        <w:sz w:val="28"/>
                        <w:szCs w:val="28"/>
                      </w:rPr>
                      <w:t>ганок</w:t>
                    </w:r>
                    <w:r w:rsidRPr="00732F9F">
                      <w:rPr>
                        <w:i/>
                        <w:sz w:val="28"/>
                        <w:szCs w:val="28"/>
                      </w:rPr>
                      <w:t xml:space="preserve">, летючі </w:t>
                    </w:r>
                    <w:r w:rsidRPr="00732F9F">
                      <w:rPr>
                        <w:b/>
                        <w:i/>
                        <w:sz w:val="28"/>
                        <w:szCs w:val="28"/>
                      </w:rPr>
                      <w:t>зорі</w:t>
                    </w:r>
                    <w:r w:rsidRPr="00732F9F">
                      <w:rPr>
                        <w:i/>
                        <w:sz w:val="28"/>
                        <w:szCs w:val="28"/>
                      </w:rPr>
                      <w:t xml:space="preserve">, тиха </w:t>
                    </w:r>
                    <w:r w:rsidRPr="00732F9F">
                      <w:rPr>
                        <w:b/>
                        <w:i/>
                        <w:sz w:val="28"/>
                        <w:szCs w:val="28"/>
                      </w:rPr>
                      <w:t>ніч</w:t>
                    </w:r>
                    <w:r>
                      <w:rPr>
                        <w:i/>
                        <w:sz w:val="28"/>
                        <w:szCs w:val="28"/>
                      </w:rPr>
                      <w:t>…(Л.Українка)</w:t>
                    </w:r>
                  </w:p>
                </w:txbxContent>
              </v:textbox>
            </v:shape>
            <v:shape id="_x0000_s1040" type="#_x0000_t202" style="position:absolute;left:6070;top:8897;width:3200;height:945">
              <v:textbox>
                <w:txbxContent>
                  <w:p w:rsidR="00393A97" w:rsidRPr="00DE43F9" w:rsidRDefault="00393A97" w:rsidP="00393A97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Додатки: </w:t>
                    </w:r>
                    <w:r w:rsidRPr="00DE43F9">
                      <w:rPr>
                        <w:i/>
                        <w:sz w:val="28"/>
                        <w:szCs w:val="28"/>
                      </w:rPr>
                      <w:t xml:space="preserve">Любив Кирило не тільки </w:t>
                    </w:r>
                    <w:r w:rsidRPr="00DE43F9">
                      <w:rPr>
                        <w:b/>
                        <w:i/>
                        <w:sz w:val="28"/>
                        <w:szCs w:val="28"/>
                      </w:rPr>
                      <w:t>працю</w:t>
                    </w:r>
                    <w:r w:rsidRPr="00DE43F9">
                      <w:rPr>
                        <w:i/>
                        <w:sz w:val="28"/>
                        <w:szCs w:val="28"/>
                      </w:rPr>
                      <w:t xml:space="preserve">, але й </w:t>
                    </w:r>
                    <w:r w:rsidRPr="00DE43F9">
                      <w:rPr>
                        <w:b/>
                        <w:i/>
                        <w:sz w:val="28"/>
                        <w:szCs w:val="28"/>
                      </w:rPr>
                      <w:t>гостину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(Ю.Мушкетик).</w:t>
                    </w:r>
                  </w:p>
                </w:txbxContent>
              </v:textbox>
            </v:shape>
            <v:shape id="_x0000_s1041" type="#_x0000_t202" style="position:absolute;left:2336;top:8897;width:3600;height:945">
              <v:textbox>
                <w:txbxContent>
                  <w:p w:rsidR="00393A97" w:rsidRPr="00DE43F9" w:rsidRDefault="00393A97" w:rsidP="00393A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DE43F9">
                      <w:rPr>
                        <w:b/>
                        <w:sz w:val="28"/>
                        <w:szCs w:val="28"/>
                      </w:rPr>
                      <w:t>Присудки:</w:t>
                    </w:r>
                    <w:r w:rsidRPr="00DE43F9">
                      <w:rPr>
                        <w:sz w:val="28"/>
                        <w:szCs w:val="28"/>
                      </w:rPr>
                      <w:t xml:space="preserve"> </w:t>
                    </w:r>
                    <w:r w:rsidRPr="00DE43F9">
                      <w:rPr>
                        <w:b/>
                        <w:i/>
                        <w:sz w:val="28"/>
                        <w:szCs w:val="28"/>
                      </w:rPr>
                      <w:t>Зазолотились, засиніли, заграли</w:t>
                    </w:r>
                    <w:r w:rsidRPr="00DE43F9">
                      <w:rPr>
                        <w:i/>
                        <w:sz w:val="28"/>
                        <w:szCs w:val="28"/>
                      </w:rPr>
                      <w:t xml:space="preserve"> в семибарвній грі гранітних сходів мокрі схили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(М.Бажан).</w:t>
                    </w:r>
                  </w:p>
                </w:txbxContent>
              </v:textbox>
            </v:shape>
            <v:shape id="_x0000_s1042" type="#_x0000_t202" style="position:absolute;left:2336;top:9977;width:3600;height:945">
              <v:textbox>
                <w:txbxContent>
                  <w:p w:rsidR="00393A97" w:rsidRPr="00DE43F9" w:rsidRDefault="00393A97" w:rsidP="00393A97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Означення: </w:t>
                    </w:r>
                    <w:r w:rsidRPr="00DE43F9">
                      <w:rPr>
                        <w:b/>
                        <w:i/>
                        <w:sz w:val="28"/>
                        <w:szCs w:val="28"/>
                      </w:rPr>
                      <w:t>Глибока, тиха, нерозважна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туга вникає в серце… (Л.Українка).</w:t>
                    </w:r>
                  </w:p>
                </w:txbxContent>
              </v:textbox>
            </v:shape>
            <v:shape id="_x0000_s1043" type="#_x0000_t202" style="position:absolute;left:6070;top:9977;width:3200;height:945">
              <v:textbox>
                <w:txbxContent>
                  <w:p w:rsidR="00393A97" w:rsidRPr="00DE43F9" w:rsidRDefault="00393A97" w:rsidP="00393A97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Обставини: </w:t>
                    </w:r>
                    <w:r w:rsidRPr="00DE43F9">
                      <w:rPr>
                        <w:b/>
                        <w:i/>
                        <w:sz w:val="28"/>
                        <w:szCs w:val="28"/>
                      </w:rPr>
                      <w:t>Повільно</w:t>
                    </w:r>
                    <w:r w:rsidRPr="00AB5159">
                      <w:rPr>
                        <w:i/>
                        <w:sz w:val="28"/>
                        <w:szCs w:val="28"/>
                      </w:rPr>
                      <w:t xml:space="preserve">, </w:t>
                    </w:r>
                    <w:r w:rsidRPr="00DE43F9">
                      <w:rPr>
                        <w:i/>
                        <w:sz w:val="28"/>
                        <w:szCs w:val="28"/>
                      </w:rPr>
                      <w:t xml:space="preserve">але </w:t>
                    </w:r>
                    <w:r w:rsidRPr="00DE43F9">
                      <w:rPr>
                        <w:b/>
                        <w:i/>
                        <w:sz w:val="28"/>
                        <w:szCs w:val="28"/>
                      </w:rPr>
                      <w:t xml:space="preserve">неухильно </w:t>
                    </w:r>
                    <w:r w:rsidRPr="00DE43F9">
                      <w:rPr>
                        <w:i/>
                        <w:sz w:val="28"/>
                        <w:szCs w:val="28"/>
                      </w:rPr>
                      <w:t>весна відвойовувала свої права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(М.Сиротюк).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2EE7" w:rsidRDefault="00772EE7"/>
    <w:p w:rsidR="00393A97" w:rsidRDefault="00393A97">
      <w:pPr>
        <w:rPr>
          <w:i/>
        </w:rPr>
      </w:pPr>
      <w:r w:rsidRPr="000940BA">
        <w:rPr>
          <w:i/>
        </w:rPr>
      </w:r>
      <w:r>
        <w:rPr>
          <w:i/>
        </w:rPr>
        <w:pict>
          <v:group id="_x0000_s1052" editas="canvas" style="width:486pt;height:10in;mso-position-horizontal-relative:char;mso-position-vertical-relative:line" coordorigin="2205,1385" coordsize="7200,10800">
            <o:lock v:ext="edit" aspectratio="t"/>
            <v:shape id="_x0000_s1053" type="#_x0000_t75" style="position:absolute;left:2205;top:1385;width:7200;height:10800" o:preferrelative="f" filled="t" fillcolor="#9cf" stroked="t">
              <v:fill opacity="15729f" o:detectmouseclick="t"/>
              <v:path o:extrusionok="t" o:connecttype="none"/>
              <o:lock v:ext="edit" text="t"/>
            </v:shape>
            <v:oval id="_x0000_s1054" style="position:absolute;left:6338;top:9620;width:2134;height:2160" fillcolor="#548dd4">
              <v:fill opacity="15073f"/>
            </v:oval>
            <v:oval id="_x0000_s1055" style="position:absolute;left:3805;top:6515;width:2133;height:1890" fillcolor="#548dd4">
              <v:fill opacity="15729f"/>
            </v:oval>
            <v:oval id="_x0000_s1056" style="position:absolute;left:6338;top:4355;width:1200;height:1080">
              <v:fill opacity="21627f"/>
            </v:oval>
            <v:shape id="_x0000_s1057" type="#_x0000_t67" style="position:absolute;left:2872;top:5705;width:1066;height:540" adj="14910,7826" fillcolor="#ff9"/>
            <v:rect id="_x0000_s1058" style="position:absolute;left:4205;top:8945;width:4933;height:405">
              <v:textbox>
                <w:txbxContent>
                  <w:p w:rsidR="00393A97" w:rsidRPr="006F2EF7" w:rsidRDefault="00393A97" w:rsidP="00393A97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6F2EF7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Не є однорідними членами речення</w:t>
                    </w:r>
                  </w:p>
                </w:txbxContent>
              </v:textbox>
            </v:rect>
            <v:shape id="_x0000_s1059" type="#_x0000_t67" style="position:absolute;left:6205;top:3680;width:1467;height:614" adj="11103,8031" fillcolor="#ff9"/>
            <v:shape id="_x0000_s1060" type="#_x0000_t67" style="position:absolute;left:2605;top:4220;width:1467;height:614" adj="11103,8031" fillcolor="#ff9"/>
            <v:rect id="_x0000_s1061" style="position:absolute;left:3938;top:1790;width:2000;height:1350">
              <v:fill opacity="0"/>
            </v:rect>
            <v:shape id="_x0000_s1062" type="#_x0000_t202" style="position:absolute;left:4738;top:2600;width:4534;height:675">
              <v:textbox>
                <w:txbxContent>
                  <w:p w:rsidR="00393A97" w:rsidRPr="00383AFE" w:rsidRDefault="00393A97" w:rsidP="00393A97">
                    <w:pPr>
                      <w:ind w:firstLine="198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Тягнуться до сонця і квітки, і трави, </w:t>
                    </w:r>
                    <w:r w:rsidRPr="00383AFE">
                      <w:rPr>
                        <w:b/>
                        <w:sz w:val="28"/>
                        <w:szCs w:val="28"/>
                      </w:rPr>
                      <w:t>віти кучеряві</w:t>
                    </w:r>
                    <w:r>
                      <w:rPr>
                        <w:sz w:val="28"/>
                        <w:szCs w:val="28"/>
                      </w:rPr>
                      <w:t xml:space="preserve">, </w:t>
                    </w:r>
                    <w:r w:rsidRPr="00383AFE">
                      <w:rPr>
                        <w:b/>
                        <w:sz w:val="28"/>
                        <w:szCs w:val="28"/>
                      </w:rPr>
                      <w:t>гори голубі</w:t>
                    </w:r>
                    <w:r>
                      <w:rPr>
                        <w:sz w:val="28"/>
                        <w:szCs w:val="28"/>
                      </w:rPr>
                      <w:t xml:space="preserve"> (В.Сосюра)</w:t>
                    </w:r>
                  </w:p>
                </w:txbxContent>
              </v:textbox>
            </v:shape>
            <v:roundrect id="_x0000_s1063" style="position:absolute;left:2338;top:2060;width:2000;height:675" arcsize="10923f" fillcolor="#ff9">
              <v:textbox>
                <w:txbxContent>
                  <w:p w:rsidR="00393A97" w:rsidRPr="00DE43F9" w:rsidRDefault="00393A97" w:rsidP="00393A97">
                    <w:pPr>
                      <w:jc w:val="center"/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Однорідні члени бувають</w:t>
                    </w:r>
                  </w:p>
                </w:txbxContent>
              </v:textbox>
            </v:roundrect>
            <v:shape id="_x0000_s1064" type="#_x0000_t202" style="position:absolute;left:4738;top:1520;width:4534;height:675">
              <v:textbox>
                <w:txbxContent>
                  <w:p w:rsidR="00393A97" w:rsidRPr="00383AFE" w:rsidRDefault="00393A97" w:rsidP="00393A97">
                    <w:pPr>
                      <w:ind w:left="1980" w:hanging="198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 повітрі коливались тонкі запахи </w:t>
                    </w:r>
                    <w:r w:rsidRPr="00383AFE">
                      <w:rPr>
                        <w:b/>
                        <w:sz w:val="28"/>
                        <w:szCs w:val="28"/>
                      </w:rPr>
                      <w:t>весни</w:t>
                    </w:r>
                    <w:r>
                      <w:rPr>
                        <w:sz w:val="28"/>
                        <w:szCs w:val="28"/>
                      </w:rPr>
                      <w:t xml:space="preserve">, </w:t>
                    </w:r>
                    <w:r w:rsidRPr="00383AFE">
                      <w:rPr>
                        <w:b/>
                        <w:sz w:val="28"/>
                        <w:szCs w:val="28"/>
                      </w:rPr>
                      <w:t>життя, радощів</w:t>
                    </w:r>
                    <w:r>
                      <w:rPr>
                        <w:sz w:val="28"/>
                        <w:szCs w:val="28"/>
                      </w:rPr>
                      <w:t xml:space="preserve"> (О.Бердник)</w:t>
                    </w:r>
                  </w:p>
                </w:txbxContent>
              </v:textbox>
            </v:shape>
            <v:roundrect id="_x0000_s1065" style="position:absolute;left:4472;top:1925;width:1866;height:405" arcsize="10923f">
              <v:textbox>
                <w:txbxContent>
                  <w:p w:rsidR="00393A97" w:rsidRPr="00383AFE" w:rsidRDefault="00393A97" w:rsidP="00393A97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383AFE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Непоширені</w:t>
                    </w:r>
                  </w:p>
                </w:txbxContent>
              </v:textbox>
            </v:roundrect>
            <v:roundrect id="_x0000_s1066" style="position:absolute;left:4472;top:2465;width:1866;height:405" arcsize="10923f">
              <v:textbox>
                <w:txbxContent>
                  <w:p w:rsidR="00393A97" w:rsidRPr="00383AFE" w:rsidRDefault="00393A97" w:rsidP="00393A97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383AFE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Поширені</w:t>
                    </w: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oundrect>
            <v:roundrect id="_x0000_s1067" style="position:absolute;left:2338;top:3410;width:2000;height:1080" arcsize="10923f" fillcolor="#ff9">
              <v:textbox>
                <w:txbxContent>
                  <w:p w:rsidR="00393A97" w:rsidRPr="007A4AC3" w:rsidRDefault="00393A97" w:rsidP="00393A97">
                    <w:pPr>
                      <w:pStyle w:val="FR1"/>
                      <w:spacing w:before="120" w:line="240" w:lineRule="auto"/>
                      <w:jc w:val="center"/>
                      <w:rPr>
                        <w:rFonts w:ascii="Book Antiqua" w:hAnsi="Book Antiqua"/>
                        <w:b/>
                        <w:i w:val="0"/>
                        <w:sz w:val="28"/>
                        <w:szCs w:val="28"/>
                      </w:rPr>
                    </w:pPr>
                    <w:r w:rsidRPr="007A4AC3">
                      <w:rPr>
                        <w:rFonts w:ascii="Book Antiqua" w:hAnsi="Book Antiqua"/>
                        <w:b/>
                        <w:i w:val="0"/>
                        <w:sz w:val="28"/>
                        <w:szCs w:val="28"/>
                      </w:rPr>
                      <w:t xml:space="preserve">Засоби вираження </w:t>
                    </w:r>
                    <w:r>
                      <w:rPr>
                        <w:rFonts w:ascii="Book Antiqua" w:hAnsi="Book Antiqua"/>
                        <w:b/>
                        <w:i w:val="0"/>
                        <w:sz w:val="28"/>
                        <w:szCs w:val="28"/>
                      </w:rPr>
                      <w:t>однорідності.</w:t>
                    </w:r>
                  </w:p>
                  <w:p w:rsidR="00393A97" w:rsidRDefault="00393A97" w:rsidP="00393A97">
                    <w:pPr>
                      <w:jc w:val="center"/>
                    </w:pPr>
                  </w:p>
                </w:txbxContent>
              </v:textbox>
            </v:roundrect>
            <v:roundrect id="_x0000_s1068" style="position:absolute;left:2338;top:4760;width:2000;height:405" arcsize="10923f">
              <v:textbox>
                <w:txbxContent>
                  <w:p w:rsidR="00393A97" w:rsidRPr="00383AFE" w:rsidRDefault="00393A97" w:rsidP="00393A97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Інтонація</w:t>
                    </w:r>
                  </w:p>
                </w:txbxContent>
              </v:textbox>
            </v:roundrect>
            <v:roundrect id="_x0000_s1069" style="position:absolute;left:2338;top:5300;width:2000;height:675" arcsize="10923f">
              <v:textbox>
                <w:txbxContent>
                  <w:p w:rsidR="00393A97" w:rsidRPr="00383AFE" w:rsidRDefault="00393A97" w:rsidP="00393A97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Сполучники сурядності</w:t>
                    </w:r>
                  </w:p>
                </w:txbxContent>
              </v:textbox>
            </v:roundrect>
            <v:roundrect id="_x0000_s1070" style="position:absolute;left:4738;top:3410;width:4400;height:540" arcsize="10923f" fillcolor="#ff9">
              <v:textbox>
                <w:txbxContent>
                  <w:p w:rsidR="00393A97" w:rsidRPr="007A4AC3" w:rsidRDefault="00393A97" w:rsidP="00393A97">
                    <w:pPr>
                      <w:pStyle w:val="FR1"/>
                      <w:spacing w:before="120" w:line="240" w:lineRule="auto"/>
                      <w:jc w:val="center"/>
                      <w:rPr>
                        <w:rFonts w:ascii="Book Antiqua" w:hAnsi="Book Antiqua"/>
                        <w:b/>
                        <w:i w:val="0"/>
                        <w:sz w:val="28"/>
                        <w:szCs w:val="28"/>
                      </w:rPr>
                    </w:pPr>
                    <w:r w:rsidRPr="007A4AC3">
                      <w:rPr>
                        <w:rFonts w:ascii="Book Antiqua" w:hAnsi="Book Antiqua"/>
                        <w:b/>
                        <w:i w:val="0"/>
                        <w:sz w:val="28"/>
                        <w:szCs w:val="28"/>
                      </w:rPr>
                      <w:t>Способи поєднання однорідних членів</w:t>
                    </w:r>
                  </w:p>
                  <w:p w:rsidR="00393A97" w:rsidRDefault="00393A97" w:rsidP="00393A97">
                    <w:pPr>
                      <w:jc w:val="center"/>
                    </w:pPr>
                  </w:p>
                </w:txbxContent>
              </v:textbox>
            </v:roundrect>
            <v:roundrect id="_x0000_s1071" style="position:absolute;left:4605;top:4085;width:2133;height:675" arcsize="10923f">
              <v:textbox>
                <w:txbxContent>
                  <w:p w:rsidR="00393A97" w:rsidRPr="00383AFE" w:rsidRDefault="00393A97" w:rsidP="00393A97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Лише інтонаційно</w:t>
                    </w:r>
                  </w:p>
                </w:txbxContent>
              </v:textbox>
            </v:roundrect>
            <v:roundrect id="_x0000_s1072" style="position:absolute;left:7138;top:4085;width:2134;height:675" arcsize="10923f">
              <v:textbox>
                <w:txbxContent>
                  <w:p w:rsidR="00393A97" w:rsidRPr="00383AFE" w:rsidRDefault="00393A97" w:rsidP="00393A97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Інтонаційно та сполучниками</w:t>
                    </w:r>
                  </w:p>
                </w:txbxContent>
              </v:textbox>
            </v:roundrect>
            <v:shape id="_x0000_s1073" type="#_x0000_t202" style="position:absolute;left:4605;top:4895;width:2267;height:1080">
              <v:textbox>
                <w:txbxContent>
                  <w:p w:rsidR="00393A97" w:rsidRPr="005454F5" w:rsidRDefault="00393A97" w:rsidP="00393A97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454F5">
                      <w:rPr>
                        <w:b/>
                        <w:i/>
                        <w:sz w:val="28"/>
                        <w:szCs w:val="28"/>
                      </w:rPr>
                      <w:t>Підв’язала</w:t>
                    </w:r>
                    <w:r w:rsidRPr="005454F5">
                      <w:rPr>
                        <w:i/>
                        <w:sz w:val="28"/>
                        <w:szCs w:val="28"/>
                      </w:rPr>
                      <w:t xml:space="preserve"> осінь китиці червоні, </w:t>
                    </w:r>
                    <w:r w:rsidRPr="005454F5">
                      <w:rPr>
                        <w:b/>
                        <w:i/>
                        <w:sz w:val="28"/>
                        <w:szCs w:val="28"/>
                      </w:rPr>
                      <w:t>сіла</w:t>
                    </w:r>
                    <w:r w:rsidRPr="005454F5">
                      <w:rPr>
                        <w:i/>
                        <w:sz w:val="28"/>
                        <w:szCs w:val="28"/>
                      </w:rPr>
                      <w:t xml:space="preserve"> на коня (С.Бен)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shape id="_x0000_s1074" type="#_x0000_t202" style="position:absolute;left:7005;top:4895;width:2267;height:1080">
              <v:textbox>
                <w:txbxContent>
                  <w:p w:rsidR="00393A97" w:rsidRPr="005454F5" w:rsidRDefault="00393A97" w:rsidP="00393A97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Ні </w:t>
                    </w:r>
                    <w:r w:rsidRPr="00A731BA">
                      <w:rPr>
                        <w:i/>
                        <w:sz w:val="28"/>
                        <w:szCs w:val="28"/>
                      </w:rPr>
                      <w:t>голубого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неба, ні </w:t>
                    </w:r>
                    <w:r w:rsidRPr="00A731BA">
                      <w:rPr>
                        <w:i/>
                        <w:sz w:val="28"/>
                        <w:szCs w:val="28"/>
                      </w:rPr>
                      <w:t>димчатих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лісів – </w:t>
                    </w:r>
                    <w:r w:rsidRPr="006E77FE">
                      <w:rPr>
                        <w:i/>
                        <w:sz w:val="28"/>
                        <w:szCs w:val="28"/>
                      </w:rPr>
                      <w:t>нічого</w:t>
                    </w:r>
                    <w:r w:rsidRPr="006E77FE">
                      <w:rPr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Pr="00A731BA">
                      <w:rPr>
                        <w:i/>
                        <w:sz w:val="28"/>
                        <w:szCs w:val="28"/>
                      </w:rPr>
                      <w:t>я не бачив</w:t>
                    </w:r>
                    <w:r>
                      <w:rPr>
                        <w:i/>
                        <w:sz w:val="28"/>
                        <w:szCs w:val="28"/>
                      </w:rPr>
                      <w:t>… (М.Хвильовий).</w:t>
                    </w:r>
                  </w:p>
                </w:txbxContent>
              </v:textbox>
            </v:shape>
            <v:oval id="_x0000_s1075" style="position:absolute;left:3138;top:8945;width:1334;height:472" fillcolor="yellow">
              <v:textbox>
                <w:txbxContent>
                  <w:p w:rsidR="00393A97" w:rsidRPr="00AB5159" w:rsidRDefault="00393A97" w:rsidP="00393A97">
                    <w:pPr>
                      <w:jc w:val="center"/>
                      <w:rPr>
                        <w:rFonts w:ascii="Bookman Old Style" w:hAnsi="Bookman Old Style"/>
                        <w:b/>
                        <w:color w:val="FF0000"/>
                        <w:sz w:val="28"/>
                        <w:szCs w:val="28"/>
                      </w:rPr>
                    </w:pPr>
                    <w:r w:rsidRPr="00AB5159">
                      <w:rPr>
                        <w:rFonts w:ascii="Bookman Old Style" w:hAnsi="Bookman Old Style"/>
                        <w:b/>
                        <w:color w:val="FF0000"/>
                        <w:sz w:val="28"/>
                        <w:szCs w:val="28"/>
                      </w:rPr>
                      <w:t>Увага!</w:t>
                    </w:r>
                  </w:p>
                </w:txbxContent>
              </v:textbox>
            </v:oval>
            <v:roundrect id="_x0000_s1076" style="position:absolute;left:2338;top:9485;width:5200;height:1350" arcsize="10923f">
              <v:textbox>
                <w:txbxContent>
                  <w:p w:rsidR="00393A97" w:rsidRPr="000310FF" w:rsidRDefault="00393A97" w:rsidP="00393A97">
                    <w:pPr>
                      <w:jc w:val="both"/>
                      <w:rPr>
                        <w:i/>
                      </w:rPr>
                    </w:pPr>
                    <w:r w:rsidRPr="00034C8B">
                      <w:rPr>
                        <w:b/>
                      </w:rPr>
                      <w:t>Повторювані слова</w:t>
                    </w:r>
                    <w:r>
                      <w:t xml:space="preserve">, які вживаються в реченні для підкреслення кількості предметів, тривалості дії, вираження емоційності, експресивності: </w:t>
                    </w:r>
                    <w:r>
                      <w:rPr>
                        <w:i/>
                      </w:rPr>
                      <w:t xml:space="preserve">Квітки куплю в переході, </w:t>
                    </w:r>
                    <w:r w:rsidRPr="000310FF">
                      <w:rPr>
                        <w:b/>
                        <w:i/>
                      </w:rPr>
                      <w:t>ніжну, ніжну</w:t>
                    </w:r>
                    <w:r>
                      <w:rPr>
                        <w:i/>
                      </w:rPr>
                      <w:t xml:space="preserve"> красу, радість в теплих долонях в дім </w:t>
                    </w:r>
                    <w:r w:rsidRPr="000310FF">
                      <w:rPr>
                        <w:b/>
                        <w:i/>
                      </w:rPr>
                      <w:t>принесу, принесу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(О.</w:t>
                    </w:r>
                    <w:proofErr w:type="spellStart"/>
                    <w:r>
                      <w:rPr>
                        <w:i/>
                      </w:rPr>
                      <w:t>Чубачівна</w:t>
                    </w:r>
                    <w:proofErr w:type="spellEnd"/>
                    <w:r>
                      <w:rPr>
                        <w:i/>
                      </w:rPr>
                      <w:t>).</w:t>
                    </w:r>
                  </w:p>
                </w:txbxContent>
              </v:textbox>
            </v:roundrect>
            <v:roundrect id="_x0000_s1077" style="position:absolute;left:2338;top:6245;width:2267;height:1080" arcsize="10923f">
              <v:textbox>
                <w:txbxContent>
                  <w:p w:rsidR="00393A97" w:rsidRDefault="00393A97" w:rsidP="00393A97">
                    <w:pPr>
                      <w:jc w:val="both"/>
                    </w:pPr>
                    <w:r w:rsidRPr="006E4550">
                      <w:rPr>
                        <w:b/>
                      </w:rPr>
                      <w:t xml:space="preserve">Єднальні </w:t>
                    </w:r>
                    <w:r w:rsidRPr="006E4550">
                      <w:rPr>
                        <w:b/>
                        <w:i/>
                      </w:rPr>
                      <w:t xml:space="preserve">і (й), та (і), і-і, ні-ні, ані-ані </w:t>
                    </w:r>
                    <w:r>
                      <w:t xml:space="preserve">: </w:t>
                    </w:r>
                    <w:r w:rsidRPr="006E4550">
                      <w:rPr>
                        <w:b/>
                        <w:i/>
                      </w:rPr>
                      <w:t xml:space="preserve">Ні </w:t>
                    </w:r>
                    <w:r w:rsidRPr="006E4550">
                      <w:rPr>
                        <w:i/>
                      </w:rPr>
                      <w:t>сварок у них</w:t>
                    </w:r>
                    <w:r>
                      <w:rPr>
                        <w:i/>
                      </w:rPr>
                      <w:t xml:space="preserve"> не було</w:t>
                    </w:r>
                    <w:r w:rsidRPr="006E4550">
                      <w:rPr>
                        <w:i/>
                      </w:rPr>
                      <w:t xml:space="preserve">, </w:t>
                    </w:r>
                    <w:r w:rsidRPr="006E4550">
                      <w:rPr>
                        <w:b/>
                        <w:i/>
                      </w:rPr>
                      <w:t>ні</w:t>
                    </w:r>
                    <w:r w:rsidRPr="006E4550">
                      <w:rPr>
                        <w:i/>
                      </w:rPr>
                      <w:t xml:space="preserve"> бруду, </w:t>
                    </w:r>
                    <w:r w:rsidRPr="006E4550">
                      <w:rPr>
                        <w:b/>
                        <w:i/>
                      </w:rPr>
                      <w:t xml:space="preserve">ні </w:t>
                    </w:r>
                    <w:r>
                      <w:rPr>
                        <w:i/>
                      </w:rPr>
                      <w:t>клопоту</w:t>
                    </w:r>
                    <w:r w:rsidRPr="006E4550">
                      <w:rPr>
                        <w:i/>
                      </w:rPr>
                      <w:t xml:space="preserve"> (В.Винниченко)</w:t>
                    </w:r>
                    <w:r>
                      <w:rPr>
                        <w:i/>
                      </w:rPr>
                      <w:t>.</w:t>
                    </w:r>
                  </w:p>
                </w:txbxContent>
              </v:textbox>
            </v:roundrect>
            <v:roundrect id="_x0000_s1078" style="position:absolute;left:2338;top:7460;width:2266;height:1350" arcsize="10923f">
              <v:textbox>
                <w:txbxContent>
                  <w:p w:rsidR="00393A97" w:rsidRPr="006E4550" w:rsidRDefault="00393A97" w:rsidP="00393A97">
                    <w:pPr>
                      <w:jc w:val="both"/>
                      <w:rPr>
                        <w:i/>
                      </w:rPr>
                    </w:pPr>
                    <w:r>
                      <w:rPr>
                        <w:b/>
                      </w:rPr>
                      <w:t xml:space="preserve">Протиставні </w:t>
                    </w:r>
                    <w:r w:rsidRPr="006E4550">
                      <w:rPr>
                        <w:b/>
                        <w:i/>
                      </w:rPr>
                      <w:t>а, але, та (але)</w:t>
                    </w:r>
                    <w:r>
                      <w:t xml:space="preserve">: </w:t>
                    </w:r>
                    <w:r>
                      <w:rPr>
                        <w:i/>
                      </w:rPr>
                      <w:t xml:space="preserve">Я не </w:t>
                    </w:r>
                    <w:proofErr w:type="spellStart"/>
                    <w:r>
                      <w:rPr>
                        <w:i/>
                      </w:rPr>
                      <w:t>скрипичний</w:t>
                    </w:r>
                    <w:proofErr w:type="spellEnd"/>
                    <w:r>
                      <w:rPr>
                        <w:i/>
                      </w:rPr>
                      <w:t xml:space="preserve"> ключ, </w:t>
                    </w:r>
                    <w:r w:rsidRPr="006E4550">
                      <w:rPr>
                        <w:b/>
                        <w:i/>
                      </w:rPr>
                      <w:t>а</w:t>
                    </w:r>
                    <w:r>
                      <w:rPr>
                        <w:i/>
                      </w:rPr>
                      <w:t xml:space="preserve"> журавлиний тобі над небом напишу (Л.Костенко)</w:t>
                    </w:r>
                  </w:p>
                </w:txbxContent>
              </v:textbox>
            </v:roundrect>
            <v:roundrect id="_x0000_s1079" style="position:absolute;left:4738;top:6110;width:4534;height:810" arcsize="10923f">
              <v:textbox>
                <w:txbxContent>
                  <w:p w:rsidR="00393A97" w:rsidRPr="006E4550" w:rsidRDefault="00393A97" w:rsidP="00393A97">
                    <w:pPr>
                      <w:rPr>
                        <w:i/>
                      </w:rPr>
                    </w:pPr>
                    <w:r>
                      <w:rPr>
                        <w:b/>
                      </w:rPr>
                      <w:t xml:space="preserve">Розділові </w:t>
                    </w:r>
                    <w:r w:rsidRPr="006E4550">
                      <w:rPr>
                        <w:b/>
                        <w:i/>
                      </w:rPr>
                      <w:t>або, чи, або-або, чи-чи, то-т</w:t>
                    </w:r>
                    <w:r>
                      <w:rPr>
                        <w:b/>
                        <w:i/>
                      </w:rPr>
                      <w:t xml:space="preserve">о, не </w:t>
                    </w:r>
                    <w:proofErr w:type="spellStart"/>
                    <w:r>
                      <w:rPr>
                        <w:b/>
                        <w:i/>
                      </w:rPr>
                      <w:t>то-не</w:t>
                    </w:r>
                    <w:proofErr w:type="spellEnd"/>
                    <w:r>
                      <w:rPr>
                        <w:b/>
                        <w:i/>
                      </w:rPr>
                      <w:t xml:space="preserve"> то, чи </w:t>
                    </w:r>
                    <w:proofErr w:type="spellStart"/>
                    <w:r>
                      <w:rPr>
                        <w:b/>
                        <w:i/>
                      </w:rPr>
                      <w:t>то-чи</w:t>
                    </w:r>
                    <w:proofErr w:type="spellEnd"/>
                    <w:r>
                      <w:rPr>
                        <w:b/>
                        <w:i/>
                      </w:rPr>
                      <w:t xml:space="preserve"> то</w:t>
                    </w:r>
                    <w:r>
                      <w:rPr>
                        <w:i/>
                      </w:rPr>
                      <w:t xml:space="preserve">: </w:t>
                    </w:r>
                    <w:r w:rsidRPr="00142E3B">
                      <w:rPr>
                        <w:b/>
                        <w:i/>
                      </w:rPr>
                      <w:t>Чи</w:t>
                    </w:r>
                    <w:r>
                      <w:rPr>
                        <w:i/>
                      </w:rPr>
                      <w:t xml:space="preserve"> дружина вірна, </w:t>
                    </w:r>
                    <w:r w:rsidRPr="00142E3B">
                      <w:rPr>
                        <w:b/>
                        <w:i/>
                      </w:rPr>
                      <w:t>чи</w:t>
                    </w:r>
                    <w:r>
                      <w:rPr>
                        <w:i/>
                      </w:rPr>
                      <w:t xml:space="preserve"> скорботна мати, </w:t>
                    </w:r>
                    <w:r w:rsidRPr="00142E3B">
                      <w:rPr>
                        <w:b/>
                        <w:i/>
                      </w:rPr>
                      <w:t xml:space="preserve">чи </w:t>
                    </w:r>
                    <w:r>
                      <w:rPr>
                        <w:i/>
                      </w:rPr>
                      <w:t>сестра твоя шлють ті листи (О.Гончар).</w:t>
                    </w:r>
                  </w:p>
                </w:txbxContent>
              </v:textbox>
            </v:roundrect>
            <v:roundrect id="_x0000_s1080" style="position:absolute;left:4738;top:7055;width:4534;height:810" arcsize="10923f">
              <v:textbox>
                <w:txbxContent>
                  <w:p w:rsidR="00393A97" w:rsidRPr="00142E3B" w:rsidRDefault="00393A97" w:rsidP="00393A97">
                    <w:pPr>
                      <w:rPr>
                        <w:i/>
                      </w:rPr>
                    </w:pPr>
                    <w:r w:rsidRPr="00142E3B">
                      <w:rPr>
                        <w:b/>
                      </w:rPr>
                      <w:t>Градаційні</w:t>
                    </w:r>
                    <w:r>
                      <w:t xml:space="preserve">: </w:t>
                    </w:r>
                    <w:r w:rsidRPr="006E77FE">
                      <w:rPr>
                        <w:b/>
                        <w:i/>
                      </w:rPr>
                      <w:t>як-так і, не тільки – а й (але й), не лише – але й, якщо не – то, не стільки – скільки</w:t>
                    </w:r>
                    <w:r>
                      <w:t xml:space="preserve">: </w:t>
                    </w:r>
                    <w:r w:rsidRPr="00142E3B">
                      <w:rPr>
                        <w:i/>
                      </w:rPr>
                      <w:t xml:space="preserve">Учитель не </w:t>
                    </w:r>
                    <w:r w:rsidRPr="00142E3B">
                      <w:rPr>
                        <w:b/>
                        <w:i/>
                      </w:rPr>
                      <w:t xml:space="preserve">стільки </w:t>
                    </w:r>
                    <w:r w:rsidRPr="00142E3B">
                      <w:rPr>
                        <w:i/>
                      </w:rPr>
                      <w:t xml:space="preserve">вчив, </w:t>
                    </w:r>
                    <w:r w:rsidRPr="00142E3B">
                      <w:rPr>
                        <w:b/>
                        <w:i/>
                      </w:rPr>
                      <w:t>скільки</w:t>
                    </w:r>
                    <w:r w:rsidRPr="00142E3B">
                      <w:rPr>
                        <w:i/>
                      </w:rPr>
                      <w:t xml:space="preserve"> крутив за вуха (М.Коцюбинський)</w:t>
                    </w:r>
                  </w:p>
                </w:txbxContent>
              </v:textbox>
            </v:roundrect>
            <v:roundrect id="_x0000_s1081" style="position:absolute;left:4738;top:8000;width:4534;height:810" arcsize="10923f">
              <v:textbox>
                <w:txbxContent>
                  <w:p w:rsidR="00393A97" w:rsidRPr="00142E3B" w:rsidRDefault="00393A97" w:rsidP="00393A97">
                    <w:pPr>
                      <w:rPr>
                        <w:i/>
                      </w:rPr>
                    </w:pPr>
                    <w:r>
                      <w:rPr>
                        <w:b/>
                      </w:rPr>
                      <w:t xml:space="preserve">Приєднувальні </w:t>
                    </w:r>
                    <w:r w:rsidRPr="00142E3B">
                      <w:rPr>
                        <w:b/>
                        <w:i/>
                      </w:rPr>
                      <w:t>та й, а також</w:t>
                    </w:r>
                    <w:r>
                      <w:rPr>
                        <w:b/>
                        <w:i/>
                      </w:rPr>
                      <w:t xml:space="preserve">: </w:t>
                    </w:r>
                    <w:r>
                      <w:rPr>
                        <w:i/>
                      </w:rPr>
                      <w:t xml:space="preserve">Ще в гімназії Борис займав провідне місце серед товаришів, </w:t>
                    </w:r>
                    <w:r w:rsidRPr="00142E3B">
                      <w:rPr>
                        <w:b/>
                        <w:i/>
                      </w:rPr>
                      <w:t>а також</w:t>
                    </w:r>
                    <w:r>
                      <w:rPr>
                        <w:i/>
                      </w:rPr>
                      <w:t xml:space="preserve"> учителів (І.Франко)</w:t>
                    </w:r>
                  </w:p>
                </w:txbxContent>
              </v:textbox>
            </v:roundrect>
            <v:roundrect id="_x0000_s1082" style="position:absolute;left:2338;top:10970;width:5200;height:1080" arcsize="10923f">
              <v:textbox>
                <w:txbxContent>
                  <w:p w:rsidR="00393A97" w:rsidRPr="000310FF" w:rsidRDefault="00393A97" w:rsidP="00393A97">
                    <w:pPr>
                      <w:jc w:val="both"/>
                      <w:rPr>
                        <w:i/>
                      </w:rPr>
                    </w:pPr>
                    <w:r w:rsidRPr="00034C8B">
                      <w:rPr>
                        <w:b/>
                      </w:rPr>
                      <w:t xml:space="preserve">Повторювані </w:t>
                    </w:r>
                    <w:r>
                      <w:rPr>
                        <w:b/>
                      </w:rPr>
                      <w:t xml:space="preserve">однакові </w:t>
                    </w:r>
                    <w:r w:rsidRPr="000310FF">
                      <w:t xml:space="preserve">форми, об’єднані частками </w:t>
                    </w:r>
                    <w:r w:rsidRPr="000310FF">
                      <w:rPr>
                        <w:b/>
                        <w:i/>
                      </w:rPr>
                      <w:t>не, так</w:t>
                    </w:r>
                    <w:r w:rsidRPr="000310FF">
                      <w:t xml:space="preserve">: </w:t>
                    </w:r>
                    <w:r w:rsidRPr="000310FF">
                      <w:rPr>
                        <w:i/>
                      </w:rPr>
                      <w:t>хоч не хоч, писати так писати</w:t>
                    </w:r>
                    <w:r w:rsidRPr="000310FF">
                      <w:t xml:space="preserve">; а також </w:t>
                    </w:r>
                    <w:r w:rsidRPr="000310FF">
                      <w:rPr>
                        <w:b/>
                      </w:rPr>
                      <w:t>сполучення  з двох дієслів, одне з яких семантично неповне</w:t>
                    </w:r>
                    <w:r>
                      <w:t xml:space="preserve">: </w:t>
                    </w:r>
                    <w:r w:rsidRPr="000310FF">
                      <w:rPr>
                        <w:i/>
                      </w:rPr>
                      <w:t>візьму та й поїду</w:t>
                    </w:r>
                    <w:r>
                      <w:t xml:space="preserve"> – такі сполучення вживаються в розмовному стилі.</w:t>
                    </w:r>
                  </w:p>
                </w:txbxContent>
              </v:textbox>
            </v:roundrect>
            <v:roundrect id="_x0000_s1083" style="position:absolute;left:7672;top:9755;width:1600;height:1890" arcsize="10923f">
              <v:textbox>
                <w:txbxContent>
                  <w:p w:rsidR="00393A97" w:rsidRPr="000310FF" w:rsidRDefault="00393A97" w:rsidP="00393A97">
                    <w:pPr>
                      <w:jc w:val="center"/>
                      <w:rPr>
                        <w:i/>
                      </w:rPr>
                    </w:pPr>
                    <w:r w:rsidRPr="000310FF">
                      <w:rPr>
                        <w:b/>
                      </w:rPr>
                      <w:t>Стійкі сполучення з парними сполучниками</w:t>
                    </w:r>
                    <w:r>
                      <w:t xml:space="preserve">: </w:t>
                    </w:r>
                    <w:r w:rsidRPr="000310FF">
                      <w:rPr>
                        <w:i/>
                      </w:rPr>
                      <w:t>ні те ні се; і сміх і грі</w:t>
                    </w:r>
                    <w:r>
                      <w:rPr>
                        <w:i/>
                      </w:rPr>
                      <w:t>х</w:t>
                    </w:r>
                    <w:r w:rsidRPr="000310FF">
                      <w:rPr>
                        <w:i/>
                      </w:rPr>
                      <w:t>; ні слуху ні духу.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393A97" w:rsidRDefault="00393A97">
      <w:pPr>
        <w:rPr>
          <w:i/>
        </w:rPr>
      </w:pPr>
    </w:p>
    <w:p w:rsidR="00393A97" w:rsidRDefault="00393A97">
      <w:pPr>
        <w:rPr>
          <w:i/>
        </w:rPr>
      </w:pPr>
    </w:p>
    <w:p w:rsidR="00393A97" w:rsidRPr="004A1FAE" w:rsidRDefault="00393A97" w:rsidP="00393A97">
      <w:pPr>
        <w:pStyle w:val="1"/>
        <w:spacing w:before="120"/>
        <w:jc w:val="center"/>
        <w:rPr>
          <w:rFonts w:ascii="Bookman Old Style" w:hAnsi="Bookman Old Style"/>
          <w:b/>
          <w:sz w:val="28"/>
          <w:szCs w:val="28"/>
        </w:rPr>
      </w:pPr>
      <w:r w:rsidRPr="004A1FAE">
        <w:rPr>
          <w:rFonts w:ascii="Bookman Old Style" w:hAnsi="Bookman Old Style"/>
          <w:b/>
          <w:sz w:val="28"/>
          <w:szCs w:val="28"/>
        </w:rPr>
        <w:lastRenderedPageBreak/>
        <w:t>ОДНОРІДНІ Й НЕОДНОРІДНІ ОЗНАЧЕННЯ</w:t>
      </w:r>
    </w:p>
    <w:p w:rsidR="00393A97" w:rsidRPr="004A1FAE" w:rsidRDefault="00393A97" w:rsidP="00393A97">
      <w:pPr>
        <w:pStyle w:val="1"/>
        <w:spacing w:before="20"/>
        <w:rPr>
          <w:sz w:val="24"/>
          <w:szCs w:val="24"/>
        </w:rPr>
      </w:pPr>
      <w:r w:rsidRPr="000940BA">
        <w:rPr>
          <w:sz w:val="24"/>
          <w:szCs w:val="24"/>
        </w:rPr>
      </w:r>
      <w:r>
        <w:rPr>
          <w:sz w:val="24"/>
          <w:szCs w:val="24"/>
        </w:rPr>
        <w:pict>
          <v:group id="_x0000_s1089" editas="canvas" style="width:486pt;height:459pt;mso-position-horizontal-relative:char;mso-position-vertical-relative:line" coordorigin="2205,3193" coordsize="7200,6885">
            <o:lock v:ext="edit" aspectratio="t"/>
            <v:shape id="_x0000_s1090" type="#_x0000_t75" style="position:absolute;left:2205;top:3193;width:7200;height:6885" o:preferrelative="f" filled="t" fillcolor="#9cf" stroked="t">
              <v:fill opacity="15073f" o:detectmouseclick="t"/>
              <v:path o:extrusionok="t" o:connecttype="none"/>
              <o:lock v:ext="edit" text="t"/>
            </v:shape>
            <v:roundrect id="_x0000_s1091" style="position:absolute;left:2338;top:3328;width:6934;height:1485" arcsize="10923f">
              <v:textbox>
                <w:txbxContent>
                  <w:p w:rsidR="00393A97" w:rsidRDefault="00393A97" w:rsidP="00393A97">
                    <w:pPr>
                      <w:ind w:firstLine="540"/>
                      <w:jc w:val="both"/>
                    </w:pPr>
                    <w:r w:rsidRPr="00F31A4E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Однорідними</w:t>
                    </w:r>
                    <w:r w:rsidRPr="00F31A4E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F31A4E">
                      <w:rPr>
                        <w:sz w:val="28"/>
                        <w:szCs w:val="28"/>
                      </w:rPr>
                      <w:t xml:space="preserve">називаються </w:t>
                    </w:r>
                    <w:r w:rsidRPr="00F31A4E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означення</w:t>
                    </w:r>
                    <w:r w:rsidRPr="00F31A4E">
                      <w:rPr>
                        <w:sz w:val="28"/>
                        <w:szCs w:val="28"/>
                      </w:rPr>
                      <w:t>, які, перелічуючи споріднені ознаки, однаково відносяться до того самого пояснюваного слова і мають з ним безпосередній зв’язок</w:t>
                    </w:r>
                    <w:r>
                      <w:t>.</w:t>
                    </w:r>
                  </w:p>
                  <w:p w:rsidR="00393A97" w:rsidRPr="00F31A4E" w:rsidRDefault="00393A97" w:rsidP="00393A97">
                    <w:pPr>
                      <w:ind w:firstLine="540"/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F31A4E">
                      <w:rPr>
                        <w:i/>
                        <w:sz w:val="28"/>
                        <w:szCs w:val="28"/>
                      </w:rPr>
                      <w:t>Запашна, співуча, гнучка і милозвучна, сповнена музики і квіткових пахощів – рідна мова… (О.Гончар)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oundrect>
            <v:roundrect id="_x0000_s1092" style="position:absolute;left:2338;top:4948;width:2800;height:1485" arcsize="10923f">
              <v:textbox>
                <w:txbxContent>
                  <w:p w:rsidR="00393A97" w:rsidRPr="00F31A4E" w:rsidRDefault="00393A97" w:rsidP="00393A9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31A4E">
                      <w:rPr>
                        <w:b/>
                        <w:sz w:val="28"/>
                        <w:szCs w:val="28"/>
                      </w:rPr>
                      <w:t>Характеризують предмет з одного боку:</w:t>
                    </w:r>
                  </w:p>
                  <w:p w:rsidR="00393A97" w:rsidRPr="00F31A4E" w:rsidRDefault="00393A97" w:rsidP="00393A97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F31A4E">
                      <w:rPr>
                        <w:i/>
                        <w:sz w:val="28"/>
                        <w:szCs w:val="28"/>
                      </w:rPr>
                      <w:t xml:space="preserve">Двори стоять у хуртовині айстр. Яка </w:t>
                    </w:r>
                    <w:r w:rsidRPr="00F31A4E">
                      <w:rPr>
                        <w:b/>
                        <w:i/>
                        <w:sz w:val="28"/>
                        <w:szCs w:val="28"/>
                      </w:rPr>
                      <w:t xml:space="preserve">рожева </w:t>
                    </w:r>
                    <w:r w:rsidRPr="00F31A4E">
                      <w:rPr>
                        <w:i/>
                        <w:sz w:val="28"/>
                        <w:szCs w:val="28"/>
                      </w:rPr>
                      <w:t>й</w:t>
                    </w:r>
                    <w:r w:rsidRPr="00F31A4E">
                      <w:rPr>
                        <w:b/>
                        <w:i/>
                        <w:sz w:val="28"/>
                        <w:szCs w:val="28"/>
                      </w:rPr>
                      <w:t xml:space="preserve"> синя</w:t>
                    </w:r>
                    <w:r w:rsidRPr="00F31A4E">
                      <w:rPr>
                        <w:i/>
                        <w:sz w:val="28"/>
                        <w:szCs w:val="28"/>
                      </w:rPr>
                      <w:t xml:space="preserve"> хуртовина (Л.Костенко)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oundrect>
            <v:roundrect id="_x0000_s1093" style="position:absolute;left:5272;top:4948;width:4000;height:1485" arcsize="10923f">
              <v:textbox>
                <w:txbxContent>
                  <w:p w:rsidR="00393A97" w:rsidRPr="00D85445" w:rsidRDefault="00393A97" w:rsidP="00393A97">
                    <w:pPr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Вказують на різні споріднен</w:t>
                    </w:r>
                    <w:r w:rsidRPr="00962571">
                      <w:rPr>
                        <w:b/>
                        <w:sz w:val="28"/>
                        <w:szCs w:val="28"/>
                      </w:rPr>
                      <w:t>і ознаки</w:t>
                    </w:r>
                    <w:r w:rsidRPr="00962571">
                      <w:rPr>
                        <w:sz w:val="28"/>
                        <w:szCs w:val="28"/>
                      </w:rPr>
                      <w:t xml:space="preserve"> (позитивні або негативні риси, розміри</w:t>
                    </w:r>
                    <w:r>
                      <w:rPr>
                        <w:sz w:val="28"/>
                        <w:szCs w:val="28"/>
                      </w:rPr>
                      <w:t xml:space="preserve"> предмета тощо</w:t>
                    </w:r>
                    <w:r w:rsidRPr="00962571">
                      <w:rPr>
                        <w:sz w:val="28"/>
                        <w:szCs w:val="28"/>
                      </w:rPr>
                      <w:t>)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D85445">
                      <w:rPr>
                        <w:b/>
                        <w:i/>
                        <w:sz w:val="28"/>
                        <w:szCs w:val="28"/>
                      </w:rPr>
                      <w:t>Легкий, святковий, випадковий</w:t>
                    </w:r>
                    <w:r w:rsidRPr="00D85445">
                      <w:rPr>
                        <w:i/>
                        <w:sz w:val="28"/>
                        <w:szCs w:val="28"/>
                      </w:rPr>
                      <w:t>, він падав, йшов, переливавсь... (П.Мовчан)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oundrect>
            <v:roundrect id="_x0000_s1094" style="position:absolute;left:2338;top:6568;width:6934;height:1215" arcsize="10923f">
              <v:textbox>
                <w:txbxContent>
                  <w:p w:rsidR="00393A97" w:rsidRDefault="00393A97" w:rsidP="00393A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62571">
                      <w:rPr>
                        <w:b/>
                        <w:sz w:val="28"/>
                        <w:szCs w:val="28"/>
                      </w:rPr>
                      <w:t xml:space="preserve">Посилюють, уточнюють, </w:t>
                    </w:r>
                    <w:r w:rsidRPr="00962571">
                      <w:rPr>
                        <w:sz w:val="28"/>
                        <w:szCs w:val="28"/>
                      </w:rPr>
                      <w:t>або</w:t>
                    </w:r>
                    <w:r w:rsidRPr="00962571">
                      <w:rPr>
                        <w:b/>
                        <w:sz w:val="28"/>
                        <w:szCs w:val="28"/>
                      </w:rPr>
                      <w:t xml:space="preserve"> пояснюють</w:t>
                    </w:r>
                    <w:r>
                      <w:rPr>
                        <w:sz w:val="28"/>
                        <w:szCs w:val="28"/>
                      </w:rPr>
                      <w:t xml:space="preserve"> одне одного: </w:t>
                    </w:r>
                  </w:p>
                  <w:p w:rsidR="00393A97" w:rsidRPr="00FB3872" w:rsidRDefault="00393A97" w:rsidP="00393A97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FB3872">
                      <w:rPr>
                        <w:i/>
                        <w:sz w:val="28"/>
                        <w:szCs w:val="28"/>
                      </w:rPr>
                      <w:t xml:space="preserve">Всі звели очі в дивні </w:t>
                    </w:r>
                    <w:proofErr w:type="spellStart"/>
                    <w:r w:rsidRPr="00FB3872">
                      <w:rPr>
                        <w:i/>
                        <w:sz w:val="28"/>
                        <w:szCs w:val="28"/>
                      </w:rPr>
                      <w:t>вигляди</w:t>
                    </w:r>
                    <w:proofErr w:type="spellEnd"/>
                    <w:r w:rsidRPr="00FB3872">
                      <w:rPr>
                        <w:i/>
                        <w:sz w:val="28"/>
                        <w:szCs w:val="28"/>
                      </w:rPr>
                      <w:t xml:space="preserve"> на Дніпро, на небо, то ніби </w:t>
                    </w:r>
                    <w:r w:rsidRPr="00D85445">
                      <w:rPr>
                        <w:b/>
                        <w:i/>
                        <w:sz w:val="28"/>
                        <w:szCs w:val="28"/>
                      </w:rPr>
                      <w:t>помальоване чудовими кольорами на заході</w:t>
                    </w:r>
                    <w:r w:rsidRPr="00FB3872">
                      <w:rPr>
                        <w:i/>
                        <w:sz w:val="28"/>
                        <w:szCs w:val="28"/>
                      </w:rPr>
                      <w:t xml:space="preserve">, то </w:t>
                    </w:r>
                    <w:r w:rsidRPr="00D85445">
                      <w:rPr>
                        <w:b/>
                        <w:i/>
                        <w:sz w:val="28"/>
                        <w:szCs w:val="28"/>
                      </w:rPr>
                      <w:t>сизе</w:t>
                    </w:r>
                    <w:r w:rsidRPr="00FB3872">
                      <w:rPr>
                        <w:i/>
                        <w:sz w:val="28"/>
                        <w:szCs w:val="28"/>
                      </w:rPr>
                      <w:t xml:space="preserve">, аж </w:t>
                    </w:r>
                    <w:r w:rsidRPr="00D85445">
                      <w:rPr>
                        <w:b/>
                        <w:i/>
                        <w:sz w:val="28"/>
                        <w:szCs w:val="28"/>
                      </w:rPr>
                      <w:t>чорне</w:t>
                    </w:r>
                    <w:r w:rsidRPr="00FB3872">
                      <w:rPr>
                        <w:i/>
                        <w:sz w:val="28"/>
                        <w:szCs w:val="28"/>
                      </w:rPr>
                      <w:t xml:space="preserve"> за горою Царського садка (І. Нечуй-Левицький)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oundrect>
            <v:roundrect id="_x0000_s1095" style="position:absolute;left:2338;top:7918;width:2667;height:2025" arcsize="10923f">
              <v:textbox>
                <w:txbxContent>
                  <w:p w:rsidR="00393A97" w:rsidRDefault="00393A97" w:rsidP="00393A9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B3872">
                      <w:rPr>
                        <w:b/>
                        <w:sz w:val="28"/>
                        <w:szCs w:val="28"/>
                      </w:rPr>
                      <w:t>Пов’язуються сполучниками сурядності</w:t>
                    </w:r>
                    <w:r>
                      <w:rPr>
                        <w:b/>
                        <w:sz w:val="28"/>
                        <w:szCs w:val="28"/>
                      </w:rPr>
                      <w:t>:</w:t>
                    </w:r>
                  </w:p>
                  <w:p w:rsidR="00393A97" w:rsidRPr="0055040B" w:rsidRDefault="00393A97" w:rsidP="00393A97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5040B">
                      <w:rPr>
                        <w:i/>
                        <w:sz w:val="28"/>
                        <w:szCs w:val="28"/>
                      </w:rPr>
                      <w:t xml:space="preserve">А з поля йшла, струнка </w:t>
                    </w:r>
                    <w:r w:rsidRPr="005837A5">
                      <w:rPr>
                        <w:b/>
                        <w:i/>
                        <w:sz w:val="28"/>
                        <w:szCs w:val="28"/>
                      </w:rPr>
                      <w:t xml:space="preserve">і </w:t>
                    </w:r>
                    <w:r w:rsidRPr="0055040B">
                      <w:rPr>
                        <w:i/>
                        <w:sz w:val="28"/>
                        <w:szCs w:val="28"/>
                      </w:rPr>
                      <w:t>тонковида</w:t>
                    </w:r>
                    <w:r>
                      <w:rPr>
                        <w:i/>
                        <w:sz w:val="28"/>
                        <w:szCs w:val="28"/>
                      </w:rPr>
                      <w:t>, ще несвідома чарівничих зваб, богиня квітів… (Л.Костенко).</w:t>
                    </w:r>
                  </w:p>
                  <w:p w:rsidR="00393A97" w:rsidRPr="0055040B" w:rsidRDefault="00393A97" w:rsidP="00393A97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roundrect>
            <v:roundrect id="_x0000_s1096" style="position:absolute;left:5138;top:7918;width:4134;height:2025" arcsize="10923f">
              <v:textbox>
                <w:txbxContent>
                  <w:p w:rsidR="00393A97" w:rsidRDefault="00393A97" w:rsidP="00393A97">
                    <w:pPr>
                      <w:tabs>
                        <w:tab w:val="left" w:pos="4680"/>
                      </w:tabs>
                      <w:ind w:left="142" w:firstLine="567"/>
                      <w:jc w:val="both"/>
                      <w:rPr>
                        <w:sz w:val="28"/>
                        <w:szCs w:val="28"/>
                      </w:rPr>
                    </w:pPr>
                    <w:r w:rsidRPr="005837A5">
                      <w:rPr>
                        <w:sz w:val="28"/>
                        <w:szCs w:val="28"/>
                      </w:rPr>
                      <w:t xml:space="preserve">Вступають у </w:t>
                    </w:r>
                    <w:r w:rsidRPr="005837A5">
                      <w:rPr>
                        <w:b/>
                        <w:sz w:val="28"/>
                        <w:szCs w:val="28"/>
                      </w:rPr>
                      <w:t>синонімічні, антонімічні</w:t>
                    </w:r>
                    <w:r w:rsidRPr="005837A5">
                      <w:rPr>
                        <w:sz w:val="28"/>
                        <w:szCs w:val="28"/>
                      </w:rPr>
                      <w:t xml:space="preserve"> відношення:</w:t>
                    </w:r>
                  </w:p>
                  <w:p w:rsidR="00393A97" w:rsidRPr="005837A5" w:rsidRDefault="00393A97" w:rsidP="00393A97">
                    <w:pPr>
                      <w:ind w:left="142" w:firstLine="567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5837A5">
                      <w:rPr>
                        <w:b/>
                        <w:i/>
                        <w:sz w:val="28"/>
                        <w:szCs w:val="28"/>
                      </w:rPr>
                      <w:t>Тихі, ніжні</w:t>
                    </w:r>
                    <w:r w:rsidRPr="005837A5">
                      <w:rPr>
                        <w:i/>
                        <w:sz w:val="28"/>
                        <w:szCs w:val="28"/>
                      </w:rPr>
                      <w:t xml:space="preserve"> зорі спадали з неба … (Л.Українка)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Слова дешеві?... </w:t>
                    </w:r>
                    <w:r w:rsidRPr="005837A5">
                      <w:rPr>
                        <w:i/>
                        <w:sz w:val="28"/>
                        <w:szCs w:val="28"/>
                      </w:rPr>
                      <w:t xml:space="preserve">Є і золоті, Так само є </w:t>
                    </w:r>
                    <w:proofErr w:type="spellStart"/>
                    <w:r w:rsidRPr="002D1F6C">
                      <w:rPr>
                        <w:b/>
                        <w:i/>
                        <w:sz w:val="28"/>
                        <w:szCs w:val="28"/>
                      </w:rPr>
                      <w:t>чортівські</w:t>
                    </w:r>
                    <w:proofErr w:type="spellEnd"/>
                    <w:r w:rsidRPr="005837A5">
                      <w:rPr>
                        <w:i/>
                        <w:sz w:val="28"/>
                        <w:szCs w:val="28"/>
                      </w:rPr>
                      <w:t xml:space="preserve"> і </w:t>
                    </w:r>
                    <w:r w:rsidRPr="002D1F6C">
                      <w:rPr>
                        <w:b/>
                        <w:i/>
                        <w:sz w:val="28"/>
                        <w:szCs w:val="28"/>
                      </w:rPr>
                      <w:t>святі</w:t>
                    </w:r>
                    <w:r w:rsidRPr="005837A5">
                      <w:rPr>
                        <w:i/>
                        <w:sz w:val="28"/>
                        <w:szCs w:val="28"/>
                      </w:rPr>
                      <w:t xml:space="preserve">. Старі, </w:t>
                    </w:r>
                    <w:r w:rsidRPr="002D1F6C">
                      <w:rPr>
                        <w:b/>
                        <w:i/>
                        <w:sz w:val="28"/>
                        <w:szCs w:val="28"/>
                      </w:rPr>
                      <w:t>беззубі</w:t>
                    </w:r>
                    <w:r w:rsidRPr="005837A5">
                      <w:rPr>
                        <w:i/>
                        <w:sz w:val="28"/>
                        <w:szCs w:val="28"/>
                      </w:rPr>
                      <w:t xml:space="preserve">, рівно ж  і </w:t>
                    </w:r>
                    <w:r w:rsidRPr="002D1F6C">
                      <w:rPr>
                        <w:b/>
                        <w:i/>
                        <w:sz w:val="28"/>
                        <w:szCs w:val="28"/>
                      </w:rPr>
                      <w:t>зубаті</w:t>
                    </w:r>
                    <w:r w:rsidRPr="005837A5">
                      <w:rPr>
                        <w:i/>
                        <w:sz w:val="28"/>
                        <w:szCs w:val="28"/>
                      </w:rPr>
                      <w:t>, Є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2D1F6C">
                      <w:rPr>
                        <w:b/>
                        <w:i/>
                        <w:sz w:val="28"/>
                        <w:szCs w:val="28"/>
                      </w:rPr>
                      <w:t>заялозені</w:t>
                    </w:r>
                    <w:proofErr w:type="spellEnd"/>
                    <w:r>
                      <w:rPr>
                        <w:i/>
                        <w:sz w:val="28"/>
                        <w:szCs w:val="28"/>
                      </w:rPr>
                      <w:t xml:space="preserve">, так само і </w:t>
                    </w:r>
                    <w:r w:rsidRPr="002D1F6C">
                      <w:rPr>
                        <w:b/>
                        <w:i/>
                        <w:sz w:val="28"/>
                        <w:szCs w:val="28"/>
                      </w:rPr>
                      <w:t>крилаті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5837A5">
                      <w:rPr>
                        <w:i/>
                        <w:sz w:val="28"/>
                        <w:szCs w:val="28"/>
                      </w:rPr>
                      <w:t>(С.</w:t>
                    </w:r>
                    <w:proofErr w:type="spellStart"/>
                    <w:r w:rsidRPr="005837A5">
                      <w:rPr>
                        <w:i/>
                        <w:sz w:val="28"/>
                        <w:szCs w:val="28"/>
                      </w:rPr>
                      <w:t>Горлач</w:t>
                    </w:r>
                    <w:proofErr w:type="spellEnd"/>
                    <w:r w:rsidRPr="005837A5">
                      <w:rPr>
                        <w:i/>
                        <w:sz w:val="28"/>
                        <w:szCs w:val="28"/>
                      </w:rPr>
                      <w:t>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393A97" w:rsidRPr="004A1FAE" w:rsidRDefault="00393A97" w:rsidP="00393A97">
      <w:pPr>
        <w:pStyle w:val="1"/>
        <w:spacing w:before="20"/>
        <w:rPr>
          <w:sz w:val="24"/>
          <w:szCs w:val="24"/>
        </w:rPr>
      </w:pPr>
    </w:p>
    <w:p w:rsidR="00393A97" w:rsidRPr="004A1FAE" w:rsidRDefault="00393A97" w:rsidP="00393A97">
      <w:pPr>
        <w:pStyle w:val="1"/>
        <w:spacing w:before="20"/>
        <w:rPr>
          <w:sz w:val="24"/>
          <w:szCs w:val="24"/>
        </w:rPr>
      </w:pPr>
      <w:r w:rsidRPr="000940BA">
        <w:rPr>
          <w:sz w:val="24"/>
          <w:szCs w:val="24"/>
        </w:rPr>
      </w:r>
      <w:r>
        <w:rPr>
          <w:sz w:val="24"/>
          <w:szCs w:val="24"/>
        </w:rPr>
        <w:pict>
          <v:group id="_x0000_s1084" editas="canvas" style="width:486pt;height:243pt;mso-position-horizontal-relative:char;mso-position-vertical-relative:line" coordorigin="2205,3193" coordsize="7200,3645">
            <o:lock v:ext="edit" aspectratio="t"/>
            <v:shape id="_x0000_s1085" type="#_x0000_t75" style="position:absolute;left:2205;top:3193;width:7200;height:3645" o:preferrelative="f" filled="t" fillcolor="#9cf" stroked="t">
              <v:fill opacity="15073f" o:detectmouseclick="t"/>
              <v:path o:extrusionok="t" o:connecttype="none"/>
              <o:lock v:ext="edit" text="t"/>
            </v:shape>
            <v:roundrect id="_x0000_s1086" style="position:absolute;left:2338;top:3328;width:6934;height:1215" arcsize="10923f">
              <v:textbox>
                <w:txbxContent>
                  <w:p w:rsidR="00393A97" w:rsidRDefault="00393A97" w:rsidP="00393A97">
                    <w:pPr>
                      <w:ind w:firstLine="54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Нео</w:t>
                    </w:r>
                    <w:r w:rsidRPr="00F31A4E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днорідними</w:t>
                    </w:r>
                    <w:r w:rsidRPr="00F31A4E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F31A4E">
                      <w:rPr>
                        <w:sz w:val="28"/>
                        <w:szCs w:val="28"/>
                      </w:rPr>
                      <w:t xml:space="preserve">називаються </w:t>
                    </w:r>
                    <w:r w:rsidRPr="00F31A4E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означення</w:t>
                    </w:r>
                    <w:r>
                      <w:rPr>
                        <w:sz w:val="28"/>
                        <w:szCs w:val="28"/>
                      </w:rPr>
                      <w:t xml:space="preserve">, які характеризують предмет з різних боків:  </w:t>
                    </w:r>
                  </w:p>
                  <w:p w:rsidR="00393A97" w:rsidRDefault="00393A97" w:rsidP="00393A97">
                    <w:pPr>
                      <w:ind w:firstLine="540"/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Коло </w:t>
                    </w:r>
                    <w:proofErr w:type="spellStart"/>
                    <w:r>
                      <w:rPr>
                        <w:i/>
                        <w:sz w:val="28"/>
                        <w:szCs w:val="28"/>
                      </w:rPr>
                      <w:t>хатів</w:t>
                    </w:r>
                    <w:proofErr w:type="spellEnd"/>
                    <w:r>
                      <w:rPr>
                        <w:i/>
                        <w:sz w:val="28"/>
                        <w:szCs w:val="28"/>
                      </w:rPr>
                      <w:t xml:space="preserve"> у садках темніли купи вишень та стриміли</w:t>
                    </w:r>
                  </w:p>
                  <w:p w:rsidR="00393A97" w:rsidRPr="00FB3872" w:rsidRDefault="00393A97" w:rsidP="00393A97">
                    <w:pPr>
                      <w:ind w:firstLine="54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FB3872">
                      <w:rPr>
                        <w:b/>
                        <w:i/>
                        <w:sz w:val="28"/>
                        <w:szCs w:val="28"/>
                      </w:rPr>
                      <w:t>здорові старі дикі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груші. (І.Нечуй-Левицький).</w:t>
                    </w:r>
                  </w:p>
                  <w:p w:rsidR="00393A97" w:rsidRDefault="00393A97" w:rsidP="00393A97"/>
                </w:txbxContent>
              </v:textbox>
            </v:roundrect>
            <v:roundrect id="_x0000_s1087" style="position:absolute;left:2338;top:4678;width:3600;height:2025" arcsize="10923f">
              <v:textbox>
                <w:txbxContent>
                  <w:p w:rsidR="00393A97" w:rsidRDefault="00393A97" w:rsidP="00393A97">
                    <w:pPr>
                      <w:ind w:firstLine="851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Кожне попереднє з неоднорідних означень стосується всього подальшого словосполучення, а не безпосередньо означуваного слова: </w:t>
                    </w:r>
                  </w:p>
                  <w:p w:rsidR="00393A97" w:rsidRPr="002D1F6C" w:rsidRDefault="00393A97" w:rsidP="00393A97">
                    <w:pPr>
                      <w:ind w:firstLine="540"/>
                      <w:jc w:val="both"/>
                      <w:rPr>
                        <w:i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2D1F6C">
                      <w:rPr>
                        <w:b/>
                        <w:i/>
                        <w:sz w:val="28"/>
                        <w:szCs w:val="28"/>
                      </w:rPr>
                      <w:t xml:space="preserve">Шалений </w:t>
                    </w:r>
                    <w:r w:rsidRPr="006E77FE">
                      <w:rPr>
                        <w:i/>
                        <w:sz w:val="28"/>
                        <w:szCs w:val="28"/>
                        <w:u w:val="single"/>
                      </w:rPr>
                      <w:t>холодний вітер</w:t>
                    </w:r>
                    <w:r w:rsidRPr="002D1F6C">
                      <w:rPr>
                        <w:i/>
                        <w:sz w:val="28"/>
                        <w:szCs w:val="28"/>
                      </w:rPr>
                      <w:t xml:space="preserve"> люто висвистував і завивав (І.</w:t>
                    </w:r>
                    <w:proofErr w:type="spellStart"/>
                    <w:r w:rsidRPr="002D1F6C">
                      <w:rPr>
                        <w:i/>
                        <w:sz w:val="28"/>
                        <w:szCs w:val="28"/>
                      </w:rPr>
                      <w:t>Ле</w:t>
                    </w:r>
                    <w:proofErr w:type="spellEnd"/>
                    <w:r w:rsidRPr="002D1F6C">
                      <w:rPr>
                        <w:i/>
                        <w:sz w:val="28"/>
                        <w:szCs w:val="28"/>
                      </w:rPr>
                      <w:t>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oundrect>
            <v:roundrect id="_x0000_s1088" style="position:absolute;left:6072;top:4678;width:3200;height:2025" arcsize="10923f">
              <v:textbox>
                <w:txbxContent>
                  <w:p w:rsidR="00393A97" w:rsidRDefault="00393A97" w:rsidP="00393A97">
                    <w:pPr>
                      <w:ind w:firstLine="540"/>
                      <w:jc w:val="both"/>
                      <w:rPr>
                        <w:sz w:val="28"/>
                        <w:szCs w:val="28"/>
                      </w:rPr>
                    </w:pPr>
                    <w:r w:rsidRPr="002D1F6C">
                      <w:rPr>
                        <w:sz w:val="28"/>
                        <w:szCs w:val="28"/>
                      </w:rPr>
                      <w:t>Виражаються, як правило, сполученням якісного і відносного, якісного і присвійного прикметників: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393A97" w:rsidRPr="002D1F6C" w:rsidRDefault="00393A97" w:rsidP="00393A97">
                    <w:pPr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2D1F6C">
                      <w:rPr>
                        <w:i/>
                        <w:sz w:val="28"/>
                        <w:szCs w:val="28"/>
                      </w:rPr>
                      <w:t xml:space="preserve">З води встає </w:t>
                    </w:r>
                    <w:r w:rsidRPr="002D1F6C">
                      <w:rPr>
                        <w:b/>
                        <w:i/>
                        <w:sz w:val="28"/>
                        <w:szCs w:val="28"/>
                      </w:rPr>
                      <w:t>прозорий вранішній</w:t>
                    </w:r>
                    <w:r w:rsidRPr="002D1F6C">
                      <w:rPr>
                        <w:i/>
                        <w:sz w:val="28"/>
                        <w:szCs w:val="28"/>
                      </w:rPr>
                      <w:t xml:space="preserve"> туман (В.</w:t>
                    </w:r>
                    <w:proofErr w:type="spellStart"/>
                    <w:r w:rsidRPr="002D1F6C">
                      <w:rPr>
                        <w:i/>
                        <w:sz w:val="28"/>
                        <w:szCs w:val="28"/>
                      </w:rPr>
                      <w:t>Малик</w:t>
                    </w:r>
                    <w:proofErr w:type="spellEnd"/>
                    <w:r w:rsidRPr="002D1F6C">
                      <w:rPr>
                        <w:i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393A97" w:rsidRDefault="00393A97"/>
    <w:p w:rsidR="00393A97" w:rsidRDefault="00393A97">
      <w:r>
        <w:pict>
          <v:group id="_x0000_s1097" editas="canvas" style="width:486pt;height:747pt;mso-position-horizontal-relative:char;mso-position-vertical-relative:line" coordorigin="2205,1148" coordsize="7200,11205">
            <o:lock v:ext="edit" aspectratio="t"/>
            <v:shape id="_x0000_s1098" type="#_x0000_t75" style="position:absolute;left:2205;top:1148;width:7200;height:11205" o:preferrelative="f" filled="t" fillcolor="#9cf" stroked="t">
              <v:fill opacity="15073f" o:detectmouseclick="t"/>
              <v:path o:extrusionok="t" o:connecttype="none"/>
              <o:lock v:ext="edit" text="t"/>
            </v:shape>
            <v:shape id="_x0000_s1099" type="#_x0000_t202" style="position:absolute;left:6738;top:8438;width:2534;height:1080">
              <v:textbox style="mso-next-textbox:#_x0000_s1099">
                <w:txbxContent>
                  <w:p w:rsidR="00393A97" w:rsidRPr="009E6C3F" w:rsidRDefault="00393A97" w:rsidP="00393A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75AE9">
                      <w:rPr>
                        <w:b/>
                        <w:i/>
                        <w:sz w:val="28"/>
                        <w:szCs w:val="28"/>
                      </w:rPr>
                      <w:t>Одвічним, закуреним</w:t>
                    </w:r>
                    <w:r w:rsidRPr="009E6C3F">
                      <w:rPr>
                        <w:i/>
                        <w:sz w:val="28"/>
                        <w:szCs w:val="28"/>
                      </w:rPr>
                      <w:t xml:space="preserve"> шляхом просувається валка (М.Коцюбинський)</w:t>
                    </w:r>
                  </w:p>
                </w:txbxContent>
              </v:textbox>
            </v:shape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100" type="#_x0000_t104" style="position:absolute;left:7280;top:9415;width:666;height:135;rotation:-1902518fd" fillcolor="#0cf"/>
            <v:rect id="_x0000_s1101" style="position:absolute;left:4205;top:9653;width:3600;height:1125" fillcolor="#548dd4">
              <v:fill opacity="15073f"/>
            </v:rect>
            <v:shape id="_x0000_s1102" type="#_x0000_t202" style="position:absolute;left:5805;top:11273;width:3467;height:945">
              <v:textbox style="mso-next-textbox:#_x0000_s1102">
                <w:txbxContent>
                  <w:p w:rsidR="00393A97" w:rsidRPr="00A75AE9" w:rsidRDefault="00393A97" w:rsidP="00393A97">
                    <w:pPr>
                      <w:ind w:left="720"/>
                      <w:rPr>
                        <w:i/>
                        <w:sz w:val="28"/>
                        <w:szCs w:val="28"/>
                      </w:rPr>
                    </w:pPr>
                    <w:r w:rsidRPr="00A75AE9">
                      <w:rPr>
                        <w:i/>
                        <w:sz w:val="28"/>
                        <w:szCs w:val="28"/>
                      </w:rPr>
                      <w:t xml:space="preserve">Високо серед неба стояв </w:t>
                    </w:r>
                    <w:r w:rsidRPr="00A75AE9">
                      <w:rPr>
                        <w:b/>
                        <w:i/>
                        <w:sz w:val="28"/>
                        <w:szCs w:val="28"/>
                      </w:rPr>
                      <w:t xml:space="preserve">ясний, блискучий, повний </w:t>
                    </w:r>
                    <w:r w:rsidRPr="00A75AE9">
                      <w:rPr>
                        <w:i/>
                        <w:sz w:val="28"/>
                        <w:szCs w:val="28"/>
                      </w:rPr>
                      <w:t>місяць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(І.Нечуй-Левицький).</w:t>
                    </w:r>
                  </w:p>
                </w:txbxContent>
              </v:textbox>
            </v:shape>
            <v:shape id="_x0000_s1103" type="#_x0000_t202" style="position:absolute;left:5072;top:10193;width:4266;height:945">
              <v:textbox style="mso-next-textbox:#_x0000_s1103">
                <w:txbxContent>
                  <w:p w:rsidR="00393A97" w:rsidRDefault="00393A97" w:rsidP="00393A97">
                    <w:pPr>
                      <w:ind w:firstLine="540"/>
                      <w:jc w:val="right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A75AE9">
                      <w:rPr>
                        <w:i/>
                        <w:sz w:val="28"/>
                        <w:szCs w:val="28"/>
                      </w:rPr>
                      <w:t xml:space="preserve">І по обидва боки тих левад, на крутих косогорах, скрізь видно було </w:t>
                    </w:r>
                    <w:r w:rsidRPr="00A75AE9">
                      <w:rPr>
                        <w:b/>
                        <w:i/>
                        <w:sz w:val="28"/>
                        <w:szCs w:val="28"/>
                      </w:rPr>
                      <w:t xml:space="preserve">залиті </w:t>
                    </w:r>
                  </w:p>
                  <w:p w:rsidR="00393A97" w:rsidRPr="00A75AE9" w:rsidRDefault="00393A97" w:rsidP="00393A97">
                    <w:pPr>
                      <w:jc w:val="right"/>
                      <w:rPr>
                        <w:i/>
                        <w:sz w:val="28"/>
                        <w:szCs w:val="28"/>
                      </w:rPr>
                    </w:pPr>
                    <w:r w:rsidRPr="00A75AE9">
                      <w:rPr>
                        <w:b/>
                        <w:i/>
                        <w:sz w:val="28"/>
                        <w:szCs w:val="28"/>
                      </w:rPr>
                      <w:t>сонцем старі</w:t>
                    </w:r>
                    <w:r w:rsidRPr="00A75AE9">
                      <w:rPr>
                        <w:i/>
                        <w:sz w:val="28"/>
                        <w:szCs w:val="28"/>
                      </w:rPr>
                      <w:t xml:space="preserve"> садки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(І.Нечуй-Левицький)</w:t>
                    </w:r>
                  </w:p>
                </w:txbxContent>
              </v:textbox>
            </v:shape>
            <v:shape id="_x0000_s1104" type="#_x0000_t202" style="position:absolute;left:5405;top:7628;width:3867;height:675">
              <v:textbox style="mso-next-textbox:#_x0000_s1104">
                <w:txbxContent>
                  <w:p w:rsidR="00393A97" w:rsidRPr="009E6C3F" w:rsidRDefault="00393A97" w:rsidP="00393A97">
                    <w:pPr>
                      <w:ind w:firstLine="14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9E6C3F">
                      <w:rPr>
                        <w:i/>
                        <w:sz w:val="28"/>
                        <w:szCs w:val="28"/>
                      </w:rPr>
                      <w:t xml:space="preserve">     </w:t>
                    </w:r>
                    <w:r w:rsidRPr="009E6C3F">
                      <w:rPr>
                        <w:b/>
                        <w:i/>
                        <w:sz w:val="28"/>
                        <w:szCs w:val="28"/>
                      </w:rPr>
                      <w:t>Золоті, прекрасні</w:t>
                    </w:r>
                    <w:r w:rsidRPr="009E6C3F">
                      <w:rPr>
                        <w:i/>
                        <w:sz w:val="28"/>
                        <w:szCs w:val="28"/>
                      </w:rPr>
                      <w:t xml:space="preserve"> мрії, незабутні дивні сни (О.Олесь)</w:t>
                    </w:r>
                  </w:p>
                </w:txbxContent>
              </v:textbox>
            </v:shape>
            <v:shape id="_x0000_s1105" type="#_x0000_t202" style="position:absolute;left:6072;top:5603;width:3200;height:1080">
              <v:textbox style="mso-next-textbox:#_x0000_s1105">
                <w:txbxContent>
                  <w:p w:rsidR="00393A97" w:rsidRPr="00B24284" w:rsidRDefault="00393A97" w:rsidP="00393A97">
                    <w:pPr>
                      <w:ind w:firstLine="540"/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B24284">
                      <w:rPr>
                        <w:i/>
                        <w:sz w:val="28"/>
                        <w:szCs w:val="28"/>
                      </w:rPr>
                      <w:t xml:space="preserve">Мамині руки – </w:t>
                    </w:r>
                    <w:r w:rsidRPr="00B24284">
                      <w:rPr>
                        <w:b/>
                        <w:i/>
                        <w:sz w:val="28"/>
                        <w:szCs w:val="28"/>
                      </w:rPr>
                      <w:t>щедрі, робочі</w:t>
                    </w:r>
                    <w:r w:rsidRPr="00B24284">
                      <w:rPr>
                        <w:i/>
                        <w:sz w:val="28"/>
                        <w:szCs w:val="28"/>
                      </w:rPr>
                      <w:t xml:space="preserve"> – втоми не знають з ранку до ночі  (В.Грінчак)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shape id="_x0000_s1106" type="#_x0000_t202" style="position:absolute;left:5272;top:3713;width:3866;height:810">
              <v:textbox style="mso-next-textbox:#_x0000_s1106">
                <w:txbxContent>
                  <w:p w:rsidR="00393A97" w:rsidRDefault="00393A97" w:rsidP="00393A97"/>
                  <w:p w:rsidR="00393A97" w:rsidRPr="00B24284" w:rsidRDefault="00393A97" w:rsidP="00393A97">
                    <w:pPr>
                      <w:ind w:firstLine="540"/>
                      <w:rPr>
                        <w:i/>
                        <w:sz w:val="28"/>
                        <w:szCs w:val="28"/>
                      </w:rPr>
                    </w:pPr>
                    <w:r w:rsidRPr="00B24284">
                      <w:rPr>
                        <w:i/>
                        <w:sz w:val="28"/>
                        <w:szCs w:val="28"/>
                      </w:rPr>
                      <w:t xml:space="preserve">Відчуває щирість сонця </w:t>
                    </w:r>
                    <w:r w:rsidRPr="00B24284">
                      <w:rPr>
                        <w:b/>
                        <w:i/>
                        <w:sz w:val="28"/>
                        <w:szCs w:val="28"/>
                      </w:rPr>
                      <w:t>голубий прозорий</w:t>
                    </w:r>
                    <w:r w:rsidRPr="00B24284">
                      <w:rPr>
                        <w:i/>
                        <w:sz w:val="28"/>
                        <w:szCs w:val="28"/>
                      </w:rPr>
                      <w:t xml:space="preserve"> день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(С.Фомін)</w:t>
                    </w:r>
                  </w:p>
                  <w:p w:rsidR="00393A97" w:rsidRPr="00B24284" w:rsidRDefault="00393A97" w:rsidP="00393A97">
                    <w:pPr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7" type="#_x0000_t202" style="position:absolute;left:5405;top:2228;width:3867;height:810">
              <v:textbox style="mso-next-textbox:#_x0000_s1107">
                <w:txbxContent>
                  <w:p w:rsidR="00393A97" w:rsidRDefault="00393A97" w:rsidP="00393A97"/>
                  <w:p w:rsidR="00393A97" w:rsidRPr="00BE6EB5" w:rsidRDefault="00393A97" w:rsidP="00393A97">
                    <w:pPr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BE6EB5">
                      <w:rPr>
                        <w:i/>
                        <w:sz w:val="28"/>
                        <w:szCs w:val="28"/>
                      </w:rPr>
                      <w:t xml:space="preserve">Маяли над нами </w:t>
                    </w:r>
                    <w:r w:rsidRPr="00BE6EB5">
                      <w:rPr>
                        <w:b/>
                        <w:i/>
                        <w:sz w:val="28"/>
                        <w:szCs w:val="28"/>
                      </w:rPr>
                      <w:t>жовті, голубі, червоні, сині</w:t>
                    </w:r>
                    <w:r w:rsidRPr="00BE6EB5">
                      <w:rPr>
                        <w:i/>
                        <w:sz w:val="28"/>
                        <w:szCs w:val="28"/>
                      </w:rPr>
                      <w:t xml:space="preserve"> метелики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roundrect id="_x0000_s1108" style="position:absolute;left:3805;top:1823;width:4267;height:675" arcsize="10923f">
              <v:textbox style="mso-next-textbox:#_x0000_s1108">
                <w:txbxContent>
                  <w:p w:rsidR="00393A97" w:rsidRPr="00BE6EB5" w:rsidRDefault="00393A97" w:rsidP="00393A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6EB5">
                      <w:rPr>
                        <w:sz w:val="28"/>
                        <w:szCs w:val="28"/>
                      </w:rPr>
                      <w:t>Однорідні характеризують предмет за однією ознакою</w:t>
                    </w:r>
                    <w:r>
                      <w:rPr>
                        <w:sz w:val="28"/>
                        <w:szCs w:val="28"/>
                      </w:rPr>
                      <w:t xml:space="preserve"> (кольором, розміром тощо)</w:t>
                    </w:r>
                  </w:p>
                </w:txbxContent>
              </v:textbox>
            </v:roundrect>
            <v:roundrect id="_x0000_s1109" style="position:absolute;left:3805;top:3173;width:4267;height:675" arcsize="10923f">
              <v:textbox style="mso-next-textbox:#_x0000_s1109">
                <w:txbxContent>
                  <w:p w:rsidR="00393A97" w:rsidRPr="00BE6EB5" w:rsidRDefault="00393A97" w:rsidP="00393A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Нео</w:t>
                    </w:r>
                    <w:r w:rsidRPr="00BE6EB5">
                      <w:rPr>
                        <w:sz w:val="28"/>
                        <w:szCs w:val="28"/>
                      </w:rPr>
                      <w:t xml:space="preserve">днорідні характеризують предмет </w:t>
                    </w:r>
                    <w:r>
                      <w:rPr>
                        <w:sz w:val="28"/>
                        <w:szCs w:val="28"/>
                      </w:rPr>
                      <w:t xml:space="preserve">з різних боків </w:t>
                    </w:r>
                  </w:p>
                </w:txbxContent>
              </v:textbox>
            </v:roundrect>
            <v:shape id="_x0000_s1110" type="#_x0000_t202" style="position:absolute;left:3538;top:1283;width:5734;height:405">
              <v:textbox style="mso-next-textbox:#_x0000_s1110">
                <w:txbxContent>
                  <w:p w:rsidR="00393A97" w:rsidRPr="00BE6EB5" w:rsidRDefault="00393A97" w:rsidP="00393A97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BE6EB5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Розрізняй однорідні та неоднорідні означення</w:t>
                    </w:r>
                  </w:p>
                </w:txbxContent>
              </v:textbox>
            </v:shape>
            <v:roundrect id="_x0000_s1111" style="position:absolute;left:2338;top:2363;width:1600;height:1080" arcsize="10923f">
              <v:textbox style="mso-next-textbox:#_x0000_s1111">
                <w:txbxContent>
                  <w:p w:rsidR="00393A97" w:rsidRDefault="00393A97" w:rsidP="00393A97">
                    <w:pPr>
                      <w:jc w:val="center"/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</w:pPr>
                    <w:r w:rsidRPr="00BE6EB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 xml:space="preserve">Залежно </w:t>
                    </w:r>
                  </w:p>
                  <w:p w:rsidR="00393A97" w:rsidRPr="00BE6EB5" w:rsidRDefault="00393A97" w:rsidP="00393A97">
                    <w:pPr>
                      <w:jc w:val="center"/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</w:pPr>
                    <w:r w:rsidRPr="00BE6EB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від семантики</w:t>
                    </w:r>
                  </w:p>
                </w:txbxContent>
              </v:textbox>
            </v:roundrect>
            <v:roundrect id="_x0000_s1112" style="position:absolute;left:4738;top:4793;width:2267;height:675" arcsize="10923f">
              <v:textbox style="mso-next-textbox:#_x0000_s1112">
                <w:txbxContent>
                  <w:p w:rsidR="00393A97" w:rsidRPr="00B24284" w:rsidRDefault="00393A97" w:rsidP="00393A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24284">
                      <w:rPr>
                        <w:sz w:val="28"/>
                        <w:szCs w:val="28"/>
                      </w:rPr>
                      <w:t>Між однорідними можна вставити</w:t>
                    </w:r>
                  </w:p>
                </w:txbxContent>
              </v:textbox>
            </v:roundrect>
            <v:roundrect id="_x0000_s1113" style="position:absolute;left:6738;top:4658;width:2534;height:675" arcsize="10923f">
              <v:textbox style="mso-next-textbox:#_x0000_s1113">
                <w:txbxContent>
                  <w:p w:rsidR="00393A97" w:rsidRPr="00B24284" w:rsidRDefault="00393A97" w:rsidP="00393A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24284">
                      <w:rPr>
                        <w:sz w:val="28"/>
                        <w:szCs w:val="28"/>
                      </w:rPr>
                      <w:t xml:space="preserve">Між </w:t>
                    </w:r>
                    <w:r>
                      <w:rPr>
                        <w:sz w:val="28"/>
                        <w:szCs w:val="28"/>
                      </w:rPr>
                      <w:t xml:space="preserve">неоднорідними його </w:t>
                    </w:r>
                    <w:r w:rsidRPr="00B24284">
                      <w:rPr>
                        <w:sz w:val="28"/>
                        <w:szCs w:val="28"/>
                      </w:rPr>
                      <w:t>вставити</w:t>
                    </w:r>
                    <w:r>
                      <w:rPr>
                        <w:sz w:val="28"/>
                        <w:szCs w:val="28"/>
                      </w:rPr>
                      <w:t xml:space="preserve"> не можна</w:t>
                    </w:r>
                  </w:p>
                </w:txbxContent>
              </v:textbox>
            </v:roundrect>
            <v:roundrect id="_x0000_s1114" style="position:absolute;left:2338;top:4253;width:2667;height:945" arcsize="10923f">
              <v:textbox style="mso-next-textbox:#_x0000_s1114">
                <w:txbxContent>
                  <w:p w:rsidR="00393A97" w:rsidRDefault="00393A97" w:rsidP="00393A97">
                    <w:pPr>
                      <w:jc w:val="center"/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</w:pPr>
                    <w:r w:rsidRPr="00BE6EB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 xml:space="preserve">Залежно </w:t>
                    </w:r>
                  </w:p>
                  <w:p w:rsidR="00393A97" w:rsidRPr="00B24284" w:rsidRDefault="00393A97" w:rsidP="00393A97">
                    <w:pPr>
                      <w:jc w:val="center"/>
                      <w:rPr>
                        <w:rFonts w:ascii="Book Antiqua" w:hAnsi="Book Antiqua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 xml:space="preserve">від можливості вставити сполучник </w:t>
                    </w:r>
                    <w:r w:rsidRPr="00B24284">
                      <w:rPr>
                        <w:rFonts w:ascii="Book Antiqua" w:hAnsi="Book Antiqua"/>
                        <w:b/>
                        <w:i/>
                        <w:sz w:val="28"/>
                        <w:szCs w:val="28"/>
                      </w:rPr>
                      <w:t>і</w:t>
                    </w:r>
                  </w:p>
                </w:txbxContent>
              </v:textbox>
            </v:roundrect>
            <v:roundrect id="_x0000_s1115" style="position:absolute;left:2338;top:5603;width:2667;height:945" arcsize="10923f">
              <v:textbox style="mso-next-textbox:#_x0000_s1115">
                <w:txbxContent>
                  <w:p w:rsidR="00393A97" w:rsidRDefault="00393A97" w:rsidP="00393A97">
                    <w:pPr>
                      <w:jc w:val="center"/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</w:pPr>
                    <w:r w:rsidRPr="00BE6EB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 xml:space="preserve">Залежно </w:t>
                    </w:r>
                  </w:p>
                  <w:p w:rsidR="00393A97" w:rsidRPr="00B24284" w:rsidRDefault="00393A97" w:rsidP="00393A97">
                    <w:pPr>
                      <w:jc w:val="center"/>
                      <w:rPr>
                        <w:rFonts w:ascii="Book Antiqua" w:hAnsi="Book Antiqua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від позиції щодо означуваного слова</w:t>
                    </w:r>
                  </w:p>
                </w:txbxContent>
              </v:textbox>
            </v:roundrect>
            <v:roundrect id="_x0000_s1116" style="position:absolute;left:4605;top:6413;width:3733;height:675" arcsize="10923f">
              <v:textbox style="mso-next-textbox:#_x0000_s1116">
                <w:txbxContent>
                  <w:p w:rsidR="00393A97" w:rsidRPr="00B24284" w:rsidRDefault="00393A97" w:rsidP="00393A97">
                    <w:pPr>
                      <w:ind w:firstLine="540"/>
                      <w:jc w:val="both"/>
                      <w:rPr>
                        <w:sz w:val="28"/>
                        <w:szCs w:val="28"/>
                      </w:rPr>
                    </w:pPr>
                    <w:r w:rsidRPr="00B24284">
                      <w:rPr>
                        <w:sz w:val="28"/>
                        <w:szCs w:val="28"/>
                      </w:rPr>
                      <w:t>Якщо означення стоять після означуваного слова, то вони однорідні</w:t>
                    </w:r>
                  </w:p>
                </w:txbxContent>
              </v:textbox>
            </v:roundrect>
            <v:roundrect id="_x0000_s1117" style="position:absolute;left:2472;top:7493;width:2266;height:945" arcsize="10923f">
              <v:textbox style="mso-next-textbox:#_x0000_s1117">
                <w:txbxContent>
                  <w:p w:rsidR="00393A97" w:rsidRDefault="00393A97" w:rsidP="00393A97">
                    <w:pPr>
                      <w:jc w:val="center"/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</w:pPr>
                    <w:r w:rsidRPr="00BE6EB5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 xml:space="preserve">Залежно </w:t>
                    </w:r>
                  </w:p>
                  <w:p w:rsidR="00393A97" w:rsidRPr="00B24284" w:rsidRDefault="00393A97" w:rsidP="00393A97">
                    <w:pPr>
                      <w:jc w:val="center"/>
                      <w:rPr>
                        <w:rFonts w:ascii="Book Antiqua" w:hAnsi="Book Antiqua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від стилістичної ролі</w:t>
                    </w:r>
                  </w:p>
                </w:txbxContent>
              </v:textbox>
            </v:roundrect>
            <v:roundrect id="_x0000_s1118" style="position:absolute;left:4605;top:7223;width:2133;height:675" arcsize="10923f">
              <v:textbox style="mso-next-textbox:#_x0000_s1118">
                <w:txbxContent>
                  <w:p w:rsidR="00393A97" w:rsidRPr="00B24284" w:rsidRDefault="00393A97" w:rsidP="00393A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Означення-епітети завжди однорідні</w:t>
                    </w:r>
                  </w:p>
                </w:txbxContent>
              </v:textbox>
            </v:roundrect>
            <v:roundrect id="_x0000_s1119" style="position:absolute;left:2338;top:8573;width:4134;height:945" arcsize="10923f">
              <v:textbox style="mso-next-textbox:#_x0000_s1119">
                <w:txbxContent>
                  <w:p w:rsidR="00393A97" w:rsidRPr="009E6C3F" w:rsidRDefault="00393A97" w:rsidP="00393A97">
                    <w:pPr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Якщо прикметник і дієприкметник (дієприкметниковий зворот) стоять поряд</w:t>
                    </w:r>
                  </w:p>
                </w:txbxContent>
              </v:textbox>
            </v:roundrect>
            <v:roundrect id="_x0000_s1120" style="position:absolute;left:4338;top:9248;width:3067;height:675" arcsize="10923f">
              <v:textbox style="mso-next-textbox:#_x0000_s1120">
                <w:txbxContent>
                  <w:p w:rsidR="00393A97" w:rsidRPr="00B24284" w:rsidRDefault="00393A97" w:rsidP="00393A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Означення однорідні, коли першим стоїть прикметник</w:t>
                    </w:r>
                  </w:p>
                </w:txbxContent>
              </v:textbox>
            </v:roundrect>
            <v:roundrect id="_x0000_s1121" style="position:absolute;left:2338;top:11003;width:3867;height:945" arcsize="10923f">
              <v:textbox style="mso-next-textbox:#_x0000_s1121">
                <w:txbxContent>
                  <w:p w:rsidR="00393A97" w:rsidRPr="005C3A2A" w:rsidRDefault="00393A97" w:rsidP="00393A97">
                    <w:pPr>
                      <w:rPr>
                        <w:b/>
                        <w:sz w:val="28"/>
                        <w:szCs w:val="28"/>
                      </w:rPr>
                    </w:pPr>
                    <w:r w:rsidRPr="005C3A2A">
                      <w:rPr>
                        <w:b/>
                        <w:sz w:val="28"/>
                        <w:szCs w:val="28"/>
                      </w:rPr>
                      <w:t>Означення вважаються однорідними, якщо друге і подальші означення конкретизують попереднє</w:t>
                    </w:r>
                  </w:p>
                </w:txbxContent>
              </v:textbox>
            </v:roundrect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122" type="#_x0000_t105" style="position:absolute;left:5272;top:10193;width:666;height:135;rotation:2563694fd" fillcolor="#0cf"/>
            <v:roundrect id="_x0000_s1123" style="position:absolute;left:2338;top:10014;width:3200;height:675" arcsize="10923f">
              <v:textbox style="mso-next-textbox:#_x0000_s1123">
                <w:txbxContent>
                  <w:p w:rsidR="00393A97" w:rsidRPr="00B24284" w:rsidRDefault="00393A97" w:rsidP="00393A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Означення неоднорідні, коли першим стоїть дієприкметник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sectPr w:rsidR="00393A97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393A97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748E"/>
    <w:rsid w:val="00077591"/>
    <w:rsid w:val="0008173C"/>
    <w:rsid w:val="00081E01"/>
    <w:rsid w:val="00081E32"/>
    <w:rsid w:val="0008325C"/>
    <w:rsid w:val="00084D5E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DF3"/>
    <w:rsid w:val="000B6A89"/>
    <w:rsid w:val="000C2B95"/>
    <w:rsid w:val="000C47C9"/>
    <w:rsid w:val="000C4A0A"/>
    <w:rsid w:val="000C7D3A"/>
    <w:rsid w:val="000D1C05"/>
    <w:rsid w:val="000D2EB9"/>
    <w:rsid w:val="000D3D1C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2670"/>
    <w:rsid w:val="001F2D96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D4F"/>
    <w:rsid w:val="00231091"/>
    <w:rsid w:val="00231200"/>
    <w:rsid w:val="00233219"/>
    <w:rsid w:val="0024058B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FC7"/>
    <w:rsid w:val="0032729E"/>
    <w:rsid w:val="00330990"/>
    <w:rsid w:val="00331346"/>
    <w:rsid w:val="003321E4"/>
    <w:rsid w:val="00332949"/>
    <w:rsid w:val="003359F6"/>
    <w:rsid w:val="00336C6A"/>
    <w:rsid w:val="00340C6B"/>
    <w:rsid w:val="003414E2"/>
    <w:rsid w:val="0034151E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1BC9"/>
    <w:rsid w:val="00364B22"/>
    <w:rsid w:val="003701A0"/>
    <w:rsid w:val="003739C5"/>
    <w:rsid w:val="003754A6"/>
    <w:rsid w:val="003759EF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3A97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7568"/>
    <w:rsid w:val="00407E85"/>
    <w:rsid w:val="00410862"/>
    <w:rsid w:val="00412574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49DB"/>
    <w:rsid w:val="00486CAF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610"/>
    <w:rsid w:val="00556403"/>
    <w:rsid w:val="0055648B"/>
    <w:rsid w:val="005568A3"/>
    <w:rsid w:val="005622DA"/>
    <w:rsid w:val="0056403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22D3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D6EFB"/>
    <w:rsid w:val="006D714A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6269"/>
    <w:rsid w:val="007F64CD"/>
    <w:rsid w:val="00802324"/>
    <w:rsid w:val="0080425E"/>
    <w:rsid w:val="00804272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8E4"/>
    <w:rsid w:val="00886A8D"/>
    <w:rsid w:val="00891AAB"/>
    <w:rsid w:val="00892220"/>
    <w:rsid w:val="008963CC"/>
    <w:rsid w:val="008964AF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6110"/>
    <w:rsid w:val="008E6640"/>
    <w:rsid w:val="008F1FB8"/>
    <w:rsid w:val="008F2D64"/>
    <w:rsid w:val="008F5AA0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30258"/>
    <w:rsid w:val="00932ABA"/>
    <w:rsid w:val="00932D0E"/>
    <w:rsid w:val="009352D2"/>
    <w:rsid w:val="0093616F"/>
    <w:rsid w:val="0093627D"/>
    <w:rsid w:val="0093784E"/>
    <w:rsid w:val="00940AB6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35C4"/>
    <w:rsid w:val="00A03DB0"/>
    <w:rsid w:val="00A05096"/>
    <w:rsid w:val="00A05D67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34F7"/>
    <w:rsid w:val="00AC63C8"/>
    <w:rsid w:val="00AC6919"/>
    <w:rsid w:val="00AC6921"/>
    <w:rsid w:val="00AC6FAE"/>
    <w:rsid w:val="00AD09E3"/>
    <w:rsid w:val="00AD0BD8"/>
    <w:rsid w:val="00AD181A"/>
    <w:rsid w:val="00AD405F"/>
    <w:rsid w:val="00AD4420"/>
    <w:rsid w:val="00AD62B4"/>
    <w:rsid w:val="00AE0048"/>
    <w:rsid w:val="00AE0AD1"/>
    <w:rsid w:val="00AE0EE4"/>
    <w:rsid w:val="00AE19C5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114D"/>
    <w:rsid w:val="00BB3C1C"/>
    <w:rsid w:val="00BB4064"/>
    <w:rsid w:val="00BB431D"/>
    <w:rsid w:val="00BB513A"/>
    <w:rsid w:val="00BB5CE7"/>
    <w:rsid w:val="00BB6B0E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131B"/>
    <w:rsid w:val="00D11EF0"/>
    <w:rsid w:val="00D1222D"/>
    <w:rsid w:val="00D14508"/>
    <w:rsid w:val="00D1494B"/>
    <w:rsid w:val="00D14988"/>
    <w:rsid w:val="00D1607D"/>
    <w:rsid w:val="00D20583"/>
    <w:rsid w:val="00D207DC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C3ED9"/>
    <w:rsid w:val="00DC510B"/>
    <w:rsid w:val="00DD034C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9DC"/>
    <w:rsid w:val="00E7559C"/>
    <w:rsid w:val="00E7628F"/>
    <w:rsid w:val="00E76470"/>
    <w:rsid w:val="00E81115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A018B"/>
    <w:rsid w:val="00EA06E4"/>
    <w:rsid w:val="00EA180A"/>
    <w:rsid w:val="00EB2AD4"/>
    <w:rsid w:val="00EB2FD3"/>
    <w:rsid w:val="00EB46F6"/>
    <w:rsid w:val="00EC1993"/>
    <w:rsid w:val="00EC71D2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15E0"/>
    <w:rsid w:val="00F536AF"/>
    <w:rsid w:val="00F53C07"/>
    <w:rsid w:val="00F54936"/>
    <w:rsid w:val="00F56F3F"/>
    <w:rsid w:val="00F612D7"/>
    <w:rsid w:val="00F61DAE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93A9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393A97"/>
    <w:pPr>
      <w:widowControl w:val="0"/>
      <w:spacing w:after="0" w:line="26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171</Words>
  <Characters>98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2015-02-01T18:37:00Z</dcterms:created>
  <dcterms:modified xsi:type="dcterms:W3CDTF">2015-02-01T18:41:00Z</dcterms:modified>
</cp:coreProperties>
</file>