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7" w:rsidRDefault="009E7AC6">
      <w:pPr>
        <w:rPr>
          <w:rFonts w:ascii="Bookman Old Style" w:hAnsi="Bookman Old Style"/>
          <w:b/>
          <w:sz w:val="32"/>
          <w:szCs w:val="32"/>
        </w:rPr>
      </w:pPr>
      <w:r w:rsidRPr="000940BA">
        <w:rPr>
          <w:rFonts w:ascii="Bookman Old Style" w:hAnsi="Bookman Old Style"/>
          <w:b/>
          <w:sz w:val="32"/>
          <w:szCs w:val="32"/>
        </w:rPr>
      </w:r>
      <w:r>
        <w:rPr>
          <w:rFonts w:ascii="Bookman Old Style" w:hAnsi="Bookman Old Style"/>
          <w:b/>
          <w:sz w:val="32"/>
          <w:szCs w:val="32"/>
        </w:rPr>
        <w:pict>
          <v:group id="_x0000_s1026" editas="canvas" style="width:7in;height:10in;mso-position-horizontal-relative:char;mso-position-vertical-relative:line" coordorigin="2308,1738" coordsize="7331,1047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1738;width:7331;height:10473" o:preferrelative="f" filled="t" fillcolor="#9cf" stroked="t">
              <v:fill opacity="6554f" o:detectmouseclick="t"/>
              <v:path o:extrusionok="t" o:connecttype="none"/>
              <o:lock v:ext="edit" text="t"/>
            </v:shape>
            <v:rect id="_x0000_s1028" style="position:absolute;left:5057;top:9724;width:3535;height:2225">
              <v:fill opacity="35389f"/>
            </v:rect>
            <v:rect id="_x0000_s1029" style="position:absolute;left:5057;top:6320;width:3535;height:2748">
              <v:fill opacity="42598f"/>
            </v:rect>
            <v:rect id="_x0000_s1030" style="position:absolute;left:4926;top:2785;width:3535;height:2749">
              <v:fill opacity="32113f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890;top:10640;width:2620;height:1045">
              <v:textbox>
                <w:txbxContent>
                  <w:p w:rsidR="009E7AC6" w:rsidRPr="006A48DE" w:rsidRDefault="009E7AC6" w:rsidP="009E7AC6">
                    <w:pPr>
                      <w:ind w:firstLine="1080"/>
                      <w:jc w:val="right"/>
                      <w:rPr>
                        <w:sz w:val="28"/>
                        <w:szCs w:val="28"/>
                      </w:rPr>
                    </w:pPr>
                    <w:r w:rsidRPr="006A48DE">
                      <w:rPr>
                        <w:sz w:val="28"/>
                        <w:szCs w:val="28"/>
                      </w:rPr>
                      <w:t>Іменник</w:t>
                    </w:r>
                    <w:r>
                      <w:rPr>
                        <w:sz w:val="28"/>
                        <w:szCs w:val="28"/>
                      </w:rPr>
                      <w:t>, займенник, числівник, прислівник, дієприслівник, інфінітив</w:t>
                    </w:r>
                  </w:p>
                </w:txbxContent>
              </v:textbox>
            </v:shape>
            <v:shape id="_x0000_s1032" type="#_x0000_t202" style="position:absolute;left:6890;top:9724;width:2620;height:917">
              <v:textbox>
                <w:txbxContent>
                  <w:p w:rsidR="009E7AC6" w:rsidRPr="007245A4" w:rsidRDefault="009E7AC6" w:rsidP="009E7AC6">
                    <w:pPr>
                      <w:ind w:firstLine="1800"/>
                      <w:jc w:val="right"/>
                      <w:rPr>
                        <w:sz w:val="28"/>
                        <w:szCs w:val="28"/>
                      </w:rPr>
                    </w:pPr>
                    <w:r w:rsidRPr="007245A4">
                      <w:rPr>
                        <w:sz w:val="28"/>
                        <w:szCs w:val="28"/>
                      </w:rPr>
                      <w:t>Дієслово, прикметник, прислівник та слова категорії стану</w:t>
                    </w:r>
                  </w:p>
                </w:txbxContent>
              </v:textbox>
            </v:shape>
            <v:shape id="_x0000_s1033" type="#_x0000_t202" style="position:absolute;left:2439;top:9855;width:3665;height:1989">
              <v:textbox>
                <w:txbxContent>
                  <w:p w:rsidR="009E7AC6" w:rsidRPr="00471031" w:rsidRDefault="009E7AC6" w:rsidP="009E7AC6">
                    <w:pPr>
                      <w:ind w:firstLine="252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264258">
                      <w:rPr>
                        <w:sz w:val="28"/>
                        <w:szCs w:val="28"/>
                      </w:rPr>
                      <w:t>Словосполучення</w:t>
                    </w:r>
                    <w:r>
                      <w:rPr>
                        <w:sz w:val="28"/>
                        <w:szCs w:val="28"/>
                      </w:rPr>
                      <w:t xml:space="preserve">, у яких головне слово позначає дію, стан чи якість, а залежне – різні обставини, за яких реалізується дія, чи ступінь вияву ознаки або стану: </w:t>
                    </w:r>
                    <w:r w:rsidRPr="00393283">
                      <w:rPr>
                        <w:i/>
                        <w:sz w:val="28"/>
                        <w:szCs w:val="28"/>
                      </w:rPr>
                      <w:t>різко повернутися, закохатися до нестями, опинитися між С</w:t>
                    </w:r>
                    <w:r>
                      <w:rPr>
                        <w:i/>
                        <w:sz w:val="28"/>
                        <w:szCs w:val="28"/>
                      </w:rPr>
                      <w:t>ц</w:t>
                    </w:r>
                    <w:r w:rsidRPr="00393283">
                      <w:rPr>
                        <w:i/>
                        <w:sz w:val="28"/>
                        <w:szCs w:val="28"/>
                      </w:rPr>
                      <w:t>иллою та Харибдою, йти лісом, дуже вп</w:t>
                    </w:r>
                    <w:r>
                      <w:rPr>
                        <w:i/>
                        <w:sz w:val="28"/>
                        <w:szCs w:val="28"/>
                      </w:rPr>
                      <w:t>евнений</w:t>
                    </w:r>
                  </w:p>
                </w:txbxContent>
              </v:textbox>
            </v:shape>
            <v:shape id="_x0000_s1034" type="#_x0000_t202" style="position:absolute;left:6890;top:7236;width:2620;height:1047">
              <v:textbox>
                <w:txbxContent>
                  <w:p w:rsidR="009E7AC6" w:rsidRPr="006A48DE" w:rsidRDefault="009E7AC6" w:rsidP="009E7AC6">
                    <w:pPr>
                      <w:ind w:firstLine="1080"/>
                      <w:jc w:val="right"/>
                      <w:rPr>
                        <w:sz w:val="28"/>
                        <w:szCs w:val="28"/>
                      </w:rPr>
                    </w:pPr>
                    <w:r w:rsidRPr="006A48DE">
                      <w:rPr>
                        <w:sz w:val="28"/>
                        <w:szCs w:val="28"/>
                      </w:rPr>
                      <w:t>Іменник</w:t>
                    </w:r>
                    <w:r>
                      <w:rPr>
                        <w:sz w:val="28"/>
                        <w:szCs w:val="28"/>
                      </w:rPr>
                      <w:t xml:space="preserve"> у непрямих відмінках</w:t>
                    </w:r>
                    <w:r w:rsidRPr="006A48DE">
                      <w:rPr>
                        <w:sz w:val="28"/>
                        <w:szCs w:val="28"/>
                      </w:rPr>
                      <w:t xml:space="preserve"> або будь-яка субстантивована частина мови</w:t>
                    </w:r>
                  </w:p>
                </w:txbxContent>
              </v:textbox>
            </v:shape>
            <v:shape id="_x0000_s1035" type="#_x0000_t202" style="position:absolute;left:6890;top:6451;width:2620;height:785">
              <v:textbox>
                <w:txbxContent>
                  <w:p w:rsidR="009E7AC6" w:rsidRPr="006A48DE" w:rsidRDefault="009E7AC6" w:rsidP="009E7AC6">
                    <w:pPr>
                      <w:ind w:firstLine="1080"/>
                      <w:jc w:val="right"/>
                      <w:rPr>
                        <w:sz w:val="28"/>
                        <w:szCs w:val="28"/>
                      </w:rPr>
                    </w:pPr>
                    <w:r w:rsidRPr="006A48DE">
                      <w:rPr>
                        <w:sz w:val="28"/>
                        <w:szCs w:val="28"/>
                      </w:rPr>
                      <w:t>Іменник</w:t>
                    </w:r>
                    <w:r>
                      <w:rPr>
                        <w:sz w:val="28"/>
                        <w:szCs w:val="28"/>
                      </w:rPr>
                      <w:t xml:space="preserve">, прикметник, дієслівні </w:t>
                    </w:r>
                    <w:r w:rsidRPr="007E1773">
                      <w:rPr>
                        <w:sz w:val="28"/>
                        <w:szCs w:val="28"/>
                      </w:rPr>
                      <w:t>форми</w:t>
                    </w:r>
                    <w:r w:rsidRPr="003E3302">
                      <w:rPr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</v:shape>
            <v:shape id="_x0000_s1036" type="#_x0000_t202" style="position:absolute;left:6890;top:3964;width:2618;height:652">
              <v:textbox>
                <w:txbxContent>
                  <w:p w:rsidR="009E7AC6" w:rsidRPr="006A48DE" w:rsidRDefault="009E7AC6" w:rsidP="009E7AC6">
                    <w:pPr>
                      <w:ind w:firstLine="144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Будь-яка </w:t>
                    </w:r>
                    <w:r w:rsidRPr="006A48DE">
                      <w:rPr>
                        <w:sz w:val="28"/>
                        <w:szCs w:val="28"/>
                      </w:rPr>
                      <w:t xml:space="preserve"> частина мови</w:t>
                    </w:r>
                  </w:p>
                </w:txbxContent>
              </v:textbox>
            </v:shape>
            <v:shape id="_x0000_s1037" type="#_x0000_t202" style="position:absolute;left:6235;top:4356;width:1963;height:656">
              <v:textbox>
                <w:txbxContent>
                  <w:p w:rsidR="009E7AC6" w:rsidRPr="006A48DE" w:rsidRDefault="009E7AC6" w:rsidP="009E7AC6">
                    <w:pPr>
                      <w:rPr>
                        <w:sz w:val="28"/>
                        <w:szCs w:val="28"/>
                      </w:rPr>
                    </w:pPr>
                    <w:r w:rsidRPr="006A48DE">
                      <w:rPr>
                        <w:sz w:val="28"/>
                        <w:szCs w:val="28"/>
                      </w:rPr>
                      <w:t>У реченні виконує функцію означення</w:t>
                    </w:r>
                  </w:p>
                </w:txbxContent>
              </v:textbox>
            </v:shape>
            <v:shape id="_x0000_s1038" type="#_x0000_t202" style="position:absolute;left:6890;top:2916;width:2620;height:1048">
              <v:textbox>
                <w:txbxContent>
                  <w:p w:rsidR="009E7AC6" w:rsidRPr="006A48DE" w:rsidRDefault="009E7AC6" w:rsidP="009E7AC6">
                    <w:pPr>
                      <w:ind w:firstLine="1080"/>
                      <w:jc w:val="right"/>
                      <w:rPr>
                        <w:sz w:val="28"/>
                        <w:szCs w:val="28"/>
                      </w:rPr>
                    </w:pPr>
                    <w:r w:rsidRPr="006A48DE">
                      <w:rPr>
                        <w:sz w:val="28"/>
                        <w:szCs w:val="28"/>
                      </w:rPr>
                      <w:t>Іменник</w:t>
                    </w:r>
                    <w:r>
                      <w:rPr>
                        <w:sz w:val="28"/>
                        <w:szCs w:val="28"/>
                      </w:rPr>
                      <w:t>, займенник</w:t>
                    </w:r>
                    <w:r w:rsidRPr="006A48DE">
                      <w:rPr>
                        <w:sz w:val="28"/>
                        <w:szCs w:val="28"/>
                      </w:rPr>
                      <w:t xml:space="preserve"> або будь-яка субстантивована частина мови</w:t>
                    </w:r>
                  </w:p>
                </w:txbxContent>
              </v:textbox>
            </v:shape>
            <v:rect id="_x0000_s1039" style="position:absolute;left:2439;top:8676;width:7069;height:785">
              <v:textbox>
                <w:txbxContent>
                  <w:p w:rsidR="009E7AC6" w:rsidRPr="007245A4" w:rsidRDefault="009E7AC6" w:rsidP="009E7AC6">
                    <w:pPr>
                      <w:jc w:val="both"/>
                    </w:pPr>
                    <w:r w:rsidRPr="007245A4">
                      <w:t>Компоненти словосполучення можуть називати: дію та об’єкт, на який дія спрямована (</w:t>
                    </w:r>
                    <w:r w:rsidRPr="007245A4">
                      <w:rPr>
                        <w:i/>
                      </w:rPr>
                      <w:t>виховувати дошкільників</w:t>
                    </w:r>
                    <w:r w:rsidRPr="007245A4">
                      <w:t>); дію та адресата дії (</w:t>
                    </w:r>
                    <w:r w:rsidRPr="007245A4">
                      <w:rPr>
                        <w:i/>
                      </w:rPr>
                      <w:t>присвята Батьківщині</w:t>
                    </w:r>
                    <w:r w:rsidRPr="007245A4">
                      <w:t>); дію та знаряддя дії (</w:t>
                    </w:r>
                    <w:r w:rsidRPr="007245A4">
                      <w:rPr>
                        <w:i/>
                      </w:rPr>
                      <w:t>написаний  пензлем</w:t>
                    </w:r>
                    <w:r w:rsidRPr="007245A4">
                      <w:t xml:space="preserve">) </w:t>
                    </w:r>
                  </w:p>
                </w:txbxContent>
              </v:textbox>
            </v:rect>
            <v:shape id="_x0000_s1040" type="#_x0000_t202" style="position:absolute;left:2439;top:2916;width:3665;height:1833">
              <v:textbox>
                <w:txbxContent>
                  <w:p w:rsidR="009E7AC6" w:rsidRPr="007A0243" w:rsidRDefault="009E7AC6" w:rsidP="009E7AC6">
                    <w:pPr>
                      <w:ind w:firstLine="252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Словосполучення, у</w:t>
                    </w:r>
                    <w:r w:rsidRPr="00264258">
                      <w:rPr>
                        <w:sz w:val="28"/>
                        <w:szCs w:val="28"/>
                      </w:rPr>
                      <w:t xml:space="preserve"> яких називається предмет і його постійна чи змінна ознака</w:t>
                    </w:r>
                    <w:r>
                      <w:rPr>
                        <w:sz w:val="28"/>
                        <w:szCs w:val="28"/>
                      </w:rPr>
                      <w:t xml:space="preserve">: </w:t>
                    </w:r>
                    <w:r w:rsidRPr="007A0243">
                      <w:rPr>
                        <w:i/>
                        <w:sz w:val="28"/>
                        <w:szCs w:val="28"/>
                      </w:rPr>
                      <w:t>ширококрилий птах, материнська пісня, батькова хата, мрії подорожувати, шлях уперед, дівчина з карими очима</w:t>
                    </w:r>
                  </w:p>
                </w:txbxContent>
              </v:textbox>
            </v:shape>
            <v:roundrect id="_x0000_s1041" style="position:absolute;left:2570;top:1869;width:6676;height:654" arcsize="10923f">
              <v:textbox>
                <w:txbxContent>
                  <w:p w:rsidR="009E7AC6" w:rsidRPr="004D69E0" w:rsidRDefault="009E7AC6" w:rsidP="009E7AC6">
                    <w:pPr>
                      <w:jc w:val="center"/>
                      <w:rPr>
                        <w:rFonts w:ascii="Georgia" w:hAnsi="Georgia"/>
                        <w:b/>
                        <w:color w:val="FF0000"/>
                        <w:sz w:val="28"/>
                        <w:szCs w:val="28"/>
                      </w:rPr>
                    </w:pPr>
                    <w:r w:rsidRPr="004D69E0">
                      <w:rPr>
                        <w:rFonts w:ascii="Georgia" w:hAnsi="Georgia"/>
                        <w:b/>
                        <w:color w:val="FF0000"/>
                        <w:sz w:val="28"/>
                        <w:szCs w:val="28"/>
                      </w:rPr>
                      <w:t>Типи словосполучень за смисловими відношеннями між головним і залежним словом</w:t>
                    </w:r>
                  </w:p>
                </w:txbxContent>
              </v:textbox>
            </v:roundrect>
            <v:roundrect id="_x0000_s1042" style="position:absolute;left:2439;top:2785;width:1833;height:394" arcsize="10923f">
              <v:textbox>
                <w:txbxContent>
                  <w:p w:rsidR="009E7AC6" w:rsidRPr="0069306B" w:rsidRDefault="009E7AC6" w:rsidP="009E7AC6">
                    <w:pPr>
                      <w:jc w:val="center"/>
                      <w:rPr>
                        <w:rFonts w:ascii="Bookman Old Style" w:hAnsi="Bookman Old Style"/>
                        <w:b/>
                        <w:i/>
                        <w:color w:val="0000FF"/>
                        <w:sz w:val="28"/>
                        <w:szCs w:val="28"/>
                      </w:rPr>
                    </w:pPr>
                    <w:r w:rsidRPr="0069306B">
                      <w:rPr>
                        <w:rFonts w:ascii="Bookman Old Style" w:hAnsi="Bookman Old Style"/>
                        <w:b/>
                        <w:i/>
                        <w:color w:val="0000FF"/>
                        <w:sz w:val="28"/>
                        <w:szCs w:val="28"/>
                      </w:rPr>
                      <w:t>Атрибутивні</w:t>
                    </w:r>
                  </w:p>
                </w:txbxContent>
              </v:textbox>
            </v:roundrect>
            <v:roundrect id="_x0000_s1043" style="position:absolute;left:2439;top:9724;width:1833;height:392" arcsize="10923f">
              <v:textbox>
                <w:txbxContent>
                  <w:p w:rsidR="009E7AC6" w:rsidRPr="00393283" w:rsidRDefault="009E7AC6" w:rsidP="009E7AC6">
                    <w:pPr>
                      <w:jc w:val="center"/>
                      <w:rPr>
                        <w:rFonts w:ascii="Bookman Old Style" w:hAnsi="Bookman Old Style"/>
                        <w:b/>
                        <w:i/>
                        <w:color w:val="0000FF"/>
                        <w:sz w:val="28"/>
                        <w:szCs w:val="28"/>
                      </w:rPr>
                    </w:pPr>
                    <w:r w:rsidRPr="00393283">
                      <w:rPr>
                        <w:rFonts w:ascii="Bookman Old Style" w:hAnsi="Bookman Old Style"/>
                        <w:b/>
                        <w:i/>
                        <w:color w:val="0000FF"/>
                        <w:sz w:val="28"/>
                        <w:szCs w:val="28"/>
                      </w:rPr>
                      <w:t xml:space="preserve">Обставинні </w:t>
                    </w:r>
                  </w:p>
                </w:txbxContent>
              </v:textbox>
            </v:roundrect>
            <v:roundrect id="_x0000_s1044" style="position:absolute;left:6235;top:2654;width:1962;height:394" arcsize="10923f">
              <v:textbox>
                <w:txbxContent>
                  <w:p w:rsidR="009E7AC6" w:rsidRPr="006A48DE" w:rsidRDefault="009E7AC6" w:rsidP="009E7AC6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6A48DE">
                      <w:rPr>
                        <w:b/>
                        <w:color w:val="0000FF"/>
                        <w:sz w:val="28"/>
                        <w:szCs w:val="28"/>
                      </w:rPr>
                      <w:t>Головне слово</w:t>
                    </w:r>
                  </w:p>
                </w:txbxContent>
              </v:textbox>
            </v:roundrect>
            <v:roundrect id="_x0000_s1045" style="position:absolute;left:6235;top:3833;width:1962;height:392" arcsize="10923f">
              <v:textbox>
                <w:txbxContent>
                  <w:p w:rsidR="009E7AC6" w:rsidRPr="006A48DE" w:rsidRDefault="009E7AC6" w:rsidP="009E7AC6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28"/>
                        <w:szCs w:val="28"/>
                      </w:rPr>
                      <w:t xml:space="preserve">Залежне </w:t>
                    </w:r>
                    <w:r w:rsidRPr="006A48DE">
                      <w:rPr>
                        <w:b/>
                        <w:color w:val="0000FF"/>
                        <w:sz w:val="28"/>
                        <w:szCs w:val="28"/>
                      </w:rPr>
                      <w:t xml:space="preserve"> слово</w:t>
                    </w:r>
                  </w:p>
                </w:txbxContent>
              </v:textbox>
            </v:roundrect>
            <v:shape id="_x0000_s1046" type="#_x0000_t202" style="position:absolute;left:2439;top:5142;width:7069;height:916">
              <v:textbox>
                <w:txbxContent>
                  <w:p w:rsidR="009E7AC6" w:rsidRPr="007245A4" w:rsidRDefault="009E7AC6" w:rsidP="009E7AC6">
                    <w:pPr>
                      <w:jc w:val="both"/>
                    </w:pPr>
                    <w:r w:rsidRPr="007245A4">
                      <w:t xml:space="preserve">Компоненти словосполучення можуть називати: предмет та його ознаку </w:t>
                    </w:r>
                    <w:r w:rsidRPr="007245A4">
                      <w:rPr>
                        <w:i/>
                      </w:rPr>
                      <w:t>(тихий вечір</w:t>
                    </w:r>
                    <w:r w:rsidRPr="007245A4">
                      <w:t xml:space="preserve">); назву </w:t>
                    </w:r>
                    <w:r>
                      <w:t>предмета</w:t>
                    </w:r>
                    <w:r w:rsidRPr="007245A4">
                      <w:t xml:space="preserve"> і назву особи, якій належить предмет </w:t>
                    </w:r>
                    <w:r w:rsidRPr="007245A4">
                      <w:rPr>
                        <w:i/>
                      </w:rPr>
                      <w:t>(щоденник поета);</w:t>
                    </w:r>
                    <w:r w:rsidRPr="007245A4">
                      <w:t xml:space="preserve"> назву частини предмета та цілий предмет </w:t>
                    </w:r>
                    <w:r>
                      <w:rPr>
                        <w:i/>
                      </w:rPr>
                      <w:t>(крихти хліба</w:t>
                    </w:r>
                    <w:r w:rsidRPr="007245A4">
                      <w:rPr>
                        <w:i/>
                      </w:rPr>
                      <w:t>)</w:t>
                    </w:r>
                    <w:r w:rsidRPr="007245A4">
                      <w:t xml:space="preserve">; </w:t>
                    </w:r>
                    <w:proofErr w:type="spellStart"/>
                    <w:r w:rsidRPr="007245A4">
                      <w:t>опредмечену</w:t>
                    </w:r>
                    <w:proofErr w:type="spellEnd"/>
                    <w:r w:rsidRPr="007245A4">
                      <w:t xml:space="preserve"> дію та діяча </w:t>
                    </w:r>
                    <w:r w:rsidRPr="007245A4">
                      <w:rPr>
                        <w:i/>
                      </w:rPr>
                      <w:t>(виступи спортсменів)</w:t>
                    </w:r>
                    <w:r w:rsidRPr="007245A4">
                      <w:t xml:space="preserve">; </w:t>
                    </w:r>
                    <w:proofErr w:type="spellStart"/>
                    <w:r w:rsidRPr="007245A4">
                      <w:t>опредмечену</w:t>
                    </w:r>
                    <w:proofErr w:type="spellEnd"/>
                    <w:r w:rsidRPr="007245A4">
                      <w:t xml:space="preserve"> ознаку та предмет, якому властива ця ознака </w:t>
                    </w:r>
                    <w:r w:rsidRPr="007245A4">
                      <w:rPr>
                        <w:i/>
                      </w:rPr>
                      <w:t>(блакить неба)</w:t>
                    </w:r>
                    <w:r w:rsidRPr="007245A4">
                      <w:t xml:space="preserve"> </w:t>
                    </w:r>
                  </w:p>
                </w:txbxContent>
              </v:textbox>
            </v:shape>
            <v:shape id="_x0000_s1047" type="#_x0000_t202" style="position:absolute;left:2439;top:6582;width:3665;height:1834">
              <v:textbox>
                <w:txbxContent>
                  <w:p w:rsidR="009E7AC6" w:rsidRPr="00471031" w:rsidRDefault="009E7AC6" w:rsidP="009E7AC6">
                    <w:pPr>
                      <w:ind w:firstLine="252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 w:rsidRPr="00264258">
                      <w:rPr>
                        <w:sz w:val="28"/>
                        <w:szCs w:val="28"/>
                      </w:rPr>
                      <w:t>Словосполучення</w:t>
                    </w:r>
                    <w:r>
                      <w:rPr>
                        <w:sz w:val="28"/>
                        <w:szCs w:val="28"/>
                      </w:rPr>
                      <w:t xml:space="preserve">, у яких головне слово позначає дію (також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опредмечену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), а залежне – об’єкт, на який спрямована ця дія: </w:t>
                    </w:r>
                    <w:r>
                      <w:rPr>
                        <w:i/>
                        <w:sz w:val="28"/>
                        <w:szCs w:val="28"/>
                      </w:rPr>
                      <w:t>зателефонувати друзям, згадати про море, присвячений матері, любов до природи</w:t>
                    </w:r>
                  </w:p>
                </w:txbxContent>
              </v:textbox>
            </v:shape>
            <v:roundrect id="_x0000_s1048" style="position:absolute;left:2439;top:6451;width:1833;height:393" arcsize="10923f">
              <v:textbox>
                <w:txbxContent>
                  <w:p w:rsidR="009E7AC6" w:rsidRPr="0069306B" w:rsidRDefault="009E7AC6" w:rsidP="009E7AC6">
                    <w:pPr>
                      <w:jc w:val="center"/>
                      <w:rPr>
                        <w:rFonts w:ascii="Bookman Old Style" w:hAnsi="Bookman Old Style"/>
                        <w:b/>
                        <w:i/>
                        <w:color w:val="0000FF"/>
                        <w:sz w:val="28"/>
                        <w:szCs w:val="28"/>
                      </w:rPr>
                    </w:pPr>
                    <w:r w:rsidRPr="0069306B">
                      <w:rPr>
                        <w:rFonts w:ascii="Bookman Old Style" w:hAnsi="Bookman Old Style"/>
                        <w:b/>
                        <w:i/>
                        <w:color w:val="0000FF"/>
                        <w:sz w:val="28"/>
                        <w:szCs w:val="28"/>
                      </w:rPr>
                      <w:t xml:space="preserve">Об’єктні </w:t>
                    </w:r>
                  </w:p>
                </w:txbxContent>
              </v:textbox>
            </v:roundrect>
            <v:roundrect id="_x0000_s1049" style="position:absolute;left:6235;top:6189;width:1962;height:393" arcsize="10923f">
              <v:textbox>
                <w:txbxContent>
                  <w:p w:rsidR="009E7AC6" w:rsidRPr="006A48DE" w:rsidRDefault="009E7AC6" w:rsidP="009E7AC6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6A48DE">
                      <w:rPr>
                        <w:b/>
                        <w:color w:val="0000FF"/>
                        <w:sz w:val="28"/>
                        <w:szCs w:val="28"/>
                      </w:rPr>
                      <w:t>Головне слово</w:t>
                    </w:r>
                  </w:p>
                </w:txbxContent>
              </v:textbox>
            </v:roundrect>
            <v:roundrect id="_x0000_s1050" style="position:absolute;left:6235;top:6975;width:1962;height:392" arcsize="10923f">
              <v:textbox>
                <w:txbxContent>
                  <w:p w:rsidR="009E7AC6" w:rsidRPr="006A48DE" w:rsidRDefault="009E7AC6" w:rsidP="009E7AC6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28"/>
                        <w:szCs w:val="28"/>
                      </w:rPr>
                      <w:t xml:space="preserve">Залежне </w:t>
                    </w:r>
                    <w:r w:rsidRPr="006A48DE">
                      <w:rPr>
                        <w:b/>
                        <w:color w:val="0000FF"/>
                        <w:sz w:val="28"/>
                        <w:szCs w:val="28"/>
                      </w:rPr>
                      <w:t xml:space="preserve"> слово</w:t>
                    </w:r>
                  </w:p>
                </w:txbxContent>
              </v:textbox>
            </v:roundrect>
            <v:shape id="_x0000_s1051" type="#_x0000_t202" style="position:absolute;left:6235;top:8153;width:1964;height:393">
              <v:textbox>
                <w:txbxContent>
                  <w:p w:rsidR="009E7AC6" w:rsidRPr="006A48DE" w:rsidRDefault="009E7AC6" w:rsidP="009E7AC6">
                    <w:pPr>
                      <w:rPr>
                        <w:sz w:val="28"/>
                        <w:szCs w:val="28"/>
                      </w:rPr>
                    </w:pPr>
                    <w:r w:rsidRPr="006A48DE">
                      <w:rPr>
                        <w:sz w:val="28"/>
                        <w:szCs w:val="28"/>
                      </w:rPr>
                      <w:t>У р</w:t>
                    </w:r>
                    <w:r>
                      <w:rPr>
                        <w:sz w:val="28"/>
                        <w:szCs w:val="28"/>
                      </w:rPr>
                      <w:t>еченні - додаток</w:t>
                    </w:r>
                  </w:p>
                </w:txbxContent>
              </v:textbox>
            </v:shape>
            <v:roundrect id="_x0000_s1052" style="position:absolute;left:6235;top:9593;width:1962;height:394" arcsize="10923f">
              <v:textbox>
                <w:txbxContent>
                  <w:p w:rsidR="009E7AC6" w:rsidRPr="006A48DE" w:rsidRDefault="009E7AC6" w:rsidP="009E7AC6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6A48DE">
                      <w:rPr>
                        <w:b/>
                        <w:color w:val="0000FF"/>
                        <w:sz w:val="28"/>
                        <w:szCs w:val="28"/>
                      </w:rPr>
                      <w:t>Головне слово</w:t>
                    </w:r>
                  </w:p>
                </w:txbxContent>
              </v:textbox>
            </v:roundrect>
            <v:roundrect id="_x0000_s1053" style="position:absolute;left:6235;top:10509;width:1962;height:392" arcsize="10923f">
              <v:textbox>
                <w:txbxContent>
                  <w:p w:rsidR="009E7AC6" w:rsidRPr="006A48DE" w:rsidRDefault="009E7AC6" w:rsidP="009E7AC6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28"/>
                        <w:szCs w:val="28"/>
                      </w:rPr>
                      <w:t xml:space="preserve">Залежне </w:t>
                    </w:r>
                    <w:r w:rsidRPr="006A48DE">
                      <w:rPr>
                        <w:b/>
                        <w:color w:val="0000FF"/>
                        <w:sz w:val="28"/>
                        <w:szCs w:val="28"/>
                      </w:rPr>
                      <w:t xml:space="preserve"> слово</w:t>
                    </w:r>
                  </w:p>
                </w:txbxContent>
              </v:textbox>
            </v:roundrect>
            <v:shape id="_x0000_s1054" type="#_x0000_t202" style="position:absolute;left:6104;top:11687;width:2225;height:392">
              <v:textbox>
                <w:txbxContent>
                  <w:p w:rsidR="009E7AC6" w:rsidRPr="006A48DE" w:rsidRDefault="009E7AC6" w:rsidP="009E7AC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 реченні - обставина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E7AC6" w:rsidRDefault="009E7AC6">
      <w:pPr>
        <w:rPr>
          <w:rFonts w:ascii="Bookman Old Style" w:hAnsi="Bookman Old Style"/>
          <w:b/>
          <w:sz w:val="32"/>
          <w:szCs w:val="32"/>
        </w:rPr>
      </w:pPr>
    </w:p>
    <w:p w:rsidR="009E7AC6" w:rsidRDefault="009E7AC6">
      <w:pPr>
        <w:rPr>
          <w:rFonts w:ascii="Bookman Old Style" w:hAnsi="Bookman Old Style"/>
          <w:b/>
          <w:sz w:val="32"/>
          <w:szCs w:val="32"/>
        </w:rPr>
      </w:pPr>
    </w:p>
    <w:p w:rsidR="009E7AC6" w:rsidRDefault="009E7AC6">
      <w:pPr>
        <w:rPr>
          <w:rFonts w:ascii="Bookman Old Style" w:hAnsi="Bookman Old Style"/>
          <w:b/>
          <w:sz w:val="32"/>
          <w:szCs w:val="32"/>
        </w:rPr>
      </w:pPr>
    </w:p>
    <w:p w:rsidR="009E7AC6" w:rsidRDefault="009E7AC6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32"/>
          <w:szCs w:val="32"/>
        </w:rPr>
        <w:pict>
          <v:roundrect id="_x0000_s1135" style="position:absolute;margin-left:49.6pt;margin-top:-21.05pt;width:387pt;height:35.95pt;z-index:251658240" arcsize="10923f">
            <v:textbox style="mso-next-textbox:#_x0000_s1135">
              <w:txbxContent>
                <w:p w:rsidR="009E7AC6" w:rsidRPr="0092271B" w:rsidRDefault="009E7AC6" w:rsidP="009E7AC6">
                  <w:pPr>
                    <w:jc w:val="center"/>
                    <w:rPr>
                      <w:rFonts w:ascii="Georgia" w:hAnsi="Georgia"/>
                      <w:b/>
                      <w:color w:val="FF0000"/>
                      <w:sz w:val="28"/>
                      <w:szCs w:val="28"/>
                    </w:rPr>
                  </w:pPr>
                  <w:r w:rsidRPr="0092271B">
                    <w:rPr>
                      <w:rFonts w:ascii="Georgia" w:hAnsi="Georgia"/>
                      <w:b/>
                      <w:color w:val="FF0000"/>
                      <w:sz w:val="28"/>
                      <w:szCs w:val="28"/>
                    </w:rPr>
                    <w:t>Типи граматичного зв’язку у словосполученні</w:t>
                  </w:r>
                </w:p>
              </w:txbxContent>
            </v:textbox>
          </v:roundrect>
        </w:pict>
      </w:r>
    </w:p>
    <w:p w:rsidR="009E7AC6" w:rsidRDefault="009E7AC6">
      <w:pPr>
        <w:rPr>
          <w:rFonts w:ascii="Bookman Old Style" w:hAnsi="Bookman Old Style"/>
          <w:b/>
          <w:sz w:val="32"/>
          <w:szCs w:val="32"/>
        </w:rPr>
      </w:pPr>
      <w:r w:rsidRPr="000940BA">
        <w:rPr>
          <w:rFonts w:ascii="Bookman Old Style" w:hAnsi="Bookman Old Style"/>
          <w:b/>
          <w:sz w:val="32"/>
          <w:szCs w:val="32"/>
        </w:rPr>
      </w:r>
      <w:r>
        <w:rPr>
          <w:rFonts w:ascii="Bookman Old Style" w:hAnsi="Bookman Old Style"/>
          <w:b/>
          <w:sz w:val="32"/>
          <w:szCs w:val="32"/>
        </w:rPr>
        <w:pict>
          <v:group id="_x0000_s1073" editas="canvas" style="width:504.05pt;height:6in;mso-position-horizontal-relative:char;mso-position-vertical-relative:line" coordorigin="2308,2392" coordsize="7332,6283">
            <o:lock v:ext="edit" aspectratio="t"/>
            <v:shape id="_x0000_s1074" type="#_x0000_t75" style="position:absolute;left:2308;top:2392;width:7332;height:6283" o:preferrelative="f" filled="t" fillcolor="#9cf" stroked="t">
              <v:fill opacity="14418f" o:detectmouseclick="t"/>
              <v:path o:extrusionok="t" o:connecttype="none"/>
              <o:lock v:ext="edit" text="t"/>
            </v:shape>
            <v:shape id="_x0000_s1075" type="#_x0000_t202" style="position:absolute;left:6105;top:6581;width:3403;height:1832">
              <v:textbox>
                <w:txbxContent>
                  <w:p w:rsidR="009E7AC6" w:rsidRDefault="009E7AC6" w:rsidP="009E7AC6"/>
                  <w:p w:rsidR="009E7AC6" w:rsidRPr="0069415A" w:rsidRDefault="009E7AC6" w:rsidP="009E7AC6">
                    <w:pPr>
                      <w:ind w:firstLine="54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Залежне слово узгоджується з головним</w:t>
                    </w:r>
                    <w:r w:rsidRPr="0069415A">
                      <w:rPr>
                        <w:sz w:val="28"/>
                        <w:szCs w:val="28"/>
                      </w:rPr>
                      <w:t xml:space="preserve"> тільки в деяких формах</w:t>
                    </w:r>
                    <w:r>
                      <w:rPr>
                        <w:sz w:val="28"/>
                        <w:szCs w:val="28"/>
                      </w:rPr>
                      <w:t xml:space="preserve">: </w:t>
                    </w:r>
                    <w:r w:rsidRPr="0069415A">
                      <w:rPr>
                        <w:i/>
                        <w:sz w:val="28"/>
                        <w:szCs w:val="28"/>
                      </w:rPr>
                      <w:t>чоловік</w:t>
                    </w:r>
                    <w:r>
                      <w:rPr>
                        <w:i/>
                        <w:sz w:val="28"/>
                        <w:szCs w:val="28"/>
                      </w:rPr>
                      <w:t>-</w:t>
                    </w:r>
                    <w:r w:rsidRPr="0069415A">
                      <w:rPr>
                        <w:i/>
                        <w:sz w:val="28"/>
                        <w:szCs w:val="28"/>
                      </w:rPr>
                      <w:t>енциклопедія</w:t>
                    </w:r>
                    <w:r>
                      <w:rPr>
                        <w:sz w:val="28"/>
                        <w:szCs w:val="28"/>
                      </w:rPr>
                      <w:t xml:space="preserve"> (узгодження в числі та відмінку); </w:t>
                    </w:r>
                    <w:r w:rsidRPr="0069415A">
                      <w:rPr>
                        <w:i/>
                        <w:sz w:val="28"/>
                        <w:szCs w:val="28"/>
                      </w:rPr>
                      <w:t>обидві руки</w:t>
                    </w:r>
                    <w:r>
                      <w:rPr>
                        <w:sz w:val="28"/>
                        <w:szCs w:val="28"/>
                      </w:rPr>
                      <w:t xml:space="preserve"> (узгодження в роді); </w:t>
                    </w:r>
                    <w:r w:rsidRPr="005F22EA">
                      <w:rPr>
                        <w:i/>
                        <w:sz w:val="28"/>
                        <w:szCs w:val="28"/>
                      </w:rPr>
                      <w:t>місто Черкаси</w:t>
                    </w:r>
                    <w:r>
                      <w:rPr>
                        <w:sz w:val="28"/>
                        <w:szCs w:val="28"/>
                      </w:rPr>
                      <w:t xml:space="preserve"> (узгодження у відмінку)</w:t>
                    </w:r>
                  </w:p>
                </w:txbxContent>
              </v:textbox>
            </v:shape>
            <v:shape id="_x0000_s1076" type="#_x0000_t202" style="position:absolute;left:2439;top:6581;width:3535;height:1832">
              <v:textbox>
                <w:txbxContent>
                  <w:p w:rsidR="009E7AC6" w:rsidRDefault="009E7AC6" w:rsidP="009E7AC6"/>
                  <w:p w:rsidR="009E7AC6" w:rsidRPr="0069415A" w:rsidRDefault="009E7AC6" w:rsidP="009E7AC6">
                    <w:pPr>
                      <w:ind w:firstLine="540"/>
                      <w:jc w:val="both"/>
                      <w:rPr>
                        <w:sz w:val="28"/>
                        <w:szCs w:val="28"/>
                      </w:rPr>
                    </w:pPr>
                    <w:r w:rsidRPr="0069415A">
                      <w:rPr>
                        <w:sz w:val="28"/>
                        <w:szCs w:val="28"/>
                      </w:rPr>
                      <w:t>Всі форми залежного слова відповідають формам головного слова</w:t>
                    </w:r>
                    <w:r>
                      <w:rPr>
                        <w:sz w:val="28"/>
                        <w:szCs w:val="28"/>
                      </w:rPr>
                      <w:t xml:space="preserve">: </w:t>
                    </w:r>
                    <w:r w:rsidRPr="0069415A">
                      <w:rPr>
                        <w:i/>
                        <w:sz w:val="28"/>
                        <w:szCs w:val="28"/>
                      </w:rPr>
                      <w:t>літня спека</w:t>
                    </w:r>
                    <w:r>
                      <w:rPr>
                        <w:sz w:val="28"/>
                        <w:szCs w:val="28"/>
                      </w:rPr>
                      <w:t xml:space="preserve"> (узгодження в роді, числі і відмінку); </w:t>
                    </w:r>
                    <w:r w:rsidRPr="0069415A">
                      <w:rPr>
                        <w:i/>
                        <w:sz w:val="28"/>
                        <w:szCs w:val="28"/>
                      </w:rPr>
                      <w:t xml:space="preserve">місячними ночами </w:t>
                    </w:r>
                    <w:r>
                      <w:rPr>
                        <w:sz w:val="28"/>
                        <w:szCs w:val="28"/>
                      </w:rPr>
                      <w:t xml:space="preserve">(узгодження в числі та відмінку) </w:t>
                    </w:r>
                  </w:p>
                </w:txbxContent>
              </v:textbox>
            </v:shape>
            <v:shape id="_x0000_s1077" type="#_x0000_t202" style="position:absolute;left:2439;top:2654;width:4189;height:1571">
              <v:textbox style="mso-next-textbox:#_x0000_s1077">
                <w:txbxContent>
                  <w:p w:rsidR="009E7AC6" w:rsidRDefault="009E7AC6" w:rsidP="009E7AC6"/>
                  <w:p w:rsidR="009E7AC6" w:rsidRPr="0092271B" w:rsidRDefault="009E7AC6" w:rsidP="009E7AC6">
                    <w:pPr>
                      <w:rPr>
                        <w:sz w:val="28"/>
                        <w:szCs w:val="28"/>
                      </w:rPr>
                    </w:pPr>
                    <w:r w:rsidRPr="0092271B">
                      <w:rPr>
                        <w:sz w:val="28"/>
                        <w:szCs w:val="28"/>
                      </w:rPr>
                      <w:t>Тип підрядного зв’язку між компонентами словосполуч</w:t>
                    </w:r>
                    <w:r>
                      <w:rPr>
                        <w:sz w:val="28"/>
                        <w:szCs w:val="28"/>
                      </w:rPr>
                      <w:t xml:space="preserve">ення, коли </w:t>
                    </w:r>
                    <w:r w:rsidRPr="0092271B">
                      <w:rPr>
                        <w:sz w:val="28"/>
                        <w:szCs w:val="28"/>
                      </w:rPr>
                      <w:t>форми залежного слова у</w:t>
                    </w:r>
                    <w:r>
                      <w:rPr>
                        <w:sz w:val="28"/>
                        <w:szCs w:val="28"/>
                      </w:rPr>
                      <w:t xml:space="preserve">згоджуються з </w:t>
                    </w:r>
                    <w:r w:rsidRPr="0092271B">
                      <w:rPr>
                        <w:sz w:val="28"/>
                        <w:szCs w:val="28"/>
                      </w:rPr>
                      <w:t>формам</w:t>
                    </w:r>
                    <w:r>
                      <w:rPr>
                        <w:sz w:val="28"/>
                        <w:szCs w:val="28"/>
                      </w:rPr>
                      <w:t>и</w:t>
                    </w:r>
                    <w:r w:rsidRPr="0092271B">
                      <w:rPr>
                        <w:sz w:val="28"/>
                        <w:szCs w:val="28"/>
                      </w:rPr>
                      <w:t xml:space="preserve"> головного слова</w:t>
                    </w:r>
                    <w:r>
                      <w:rPr>
                        <w:sz w:val="28"/>
                        <w:szCs w:val="28"/>
                      </w:rPr>
                      <w:t xml:space="preserve">: </w:t>
                    </w:r>
                    <w:r w:rsidRPr="004F45F3">
                      <w:rPr>
                        <w:i/>
                        <w:sz w:val="28"/>
                        <w:szCs w:val="28"/>
                      </w:rPr>
                      <w:t xml:space="preserve">чарівний </w:t>
                    </w:r>
                    <w:r w:rsidRPr="00D46CF5">
                      <w:rPr>
                        <w:b/>
                        <w:i/>
                        <w:sz w:val="28"/>
                        <w:szCs w:val="28"/>
                      </w:rPr>
                      <w:t>куточок</w:t>
                    </w:r>
                    <w:r w:rsidRPr="004F45F3">
                      <w:rPr>
                        <w:i/>
                        <w:sz w:val="28"/>
                        <w:szCs w:val="28"/>
                      </w:rPr>
                      <w:t xml:space="preserve">, чарівна </w:t>
                    </w:r>
                    <w:r w:rsidRPr="00D46CF5">
                      <w:rPr>
                        <w:b/>
                        <w:i/>
                        <w:sz w:val="28"/>
                        <w:szCs w:val="28"/>
                      </w:rPr>
                      <w:t>посмішка</w:t>
                    </w:r>
                    <w:r w:rsidRPr="004F45F3">
                      <w:rPr>
                        <w:i/>
                        <w:sz w:val="28"/>
                        <w:szCs w:val="28"/>
                      </w:rPr>
                      <w:t xml:space="preserve">, чарівне </w:t>
                    </w:r>
                    <w:r w:rsidRPr="00D46CF5">
                      <w:rPr>
                        <w:b/>
                        <w:i/>
                        <w:sz w:val="28"/>
                        <w:szCs w:val="28"/>
                      </w:rPr>
                      <w:t>слово</w:t>
                    </w:r>
                    <w:r w:rsidRPr="004F45F3">
                      <w:rPr>
                        <w:i/>
                        <w:sz w:val="28"/>
                        <w:szCs w:val="28"/>
                      </w:rPr>
                      <w:t xml:space="preserve">, чарівні </w:t>
                    </w:r>
                    <w:r w:rsidRPr="00D46CF5">
                      <w:rPr>
                        <w:b/>
                        <w:i/>
                        <w:sz w:val="28"/>
                        <w:szCs w:val="28"/>
                      </w:rPr>
                      <w:t>очі</w:t>
                    </w:r>
                  </w:p>
                </w:txbxContent>
              </v:textbox>
            </v:shape>
            <v:shape id="_x0000_s1078" type="#_x0000_t202" style="position:absolute;left:2439;top:4355;width:7070;height:1309">
              <v:textbox style="mso-next-textbox:#_x0000_s1078">
                <w:txbxContent>
                  <w:p w:rsidR="009E7AC6" w:rsidRPr="00D46CF5" w:rsidRDefault="009E7AC6" w:rsidP="009E7AC6">
                    <w:pPr>
                      <w:jc w:val="both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Прикметник (</w:t>
                    </w:r>
                    <w:r w:rsidRPr="00D46CF5">
                      <w:rPr>
                        <w:b/>
                        <w:i/>
                        <w:sz w:val="28"/>
                        <w:szCs w:val="28"/>
                      </w:rPr>
                      <w:t>мудрий</w:t>
                    </w:r>
                    <w:r w:rsidRPr="00D46CF5">
                      <w:rPr>
                        <w:i/>
                        <w:sz w:val="28"/>
                        <w:szCs w:val="28"/>
                      </w:rPr>
                      <w:t xml:space="preserve"> чоловік, </w:t>
                    </w:r>
                    <w:r w:rsidRPr="00D46CF5">
                      <w:rPr>
                        <w:b/>
                        <w:i/>
                        <w:sz w:val="28"/>
                        <w:szCs w:val="28"/>
                      </w:rPr>
                      <w:t>весела</w:t>
                    </w:r>
                    <w:r w:rsidRPr="00D46CF5">
                      <w:rPr>
                        <w:i/>
                        <w:sz w:val="28"/>
                        <w:szCs w:val="28"/>
                      </w:rPr>
                      <w:t xml:space="preserve"> вдача</w:t>
                    </w:r>
                    <w:r w:rsidRPr="00D46CF5">
                      <w:rPr>
                        <w:b/>
                        <w:i/>
                        <w:sz w:val="28"/>
                        <w:szCs w:val="28"/>
                      </w:rPr>
                      <w:t xml:space="preserve">, охочий до </w:t>
                    </w:r>
                  </w:p>
                  <w:p w:rsidR="009E7AC6" w:rsidRPr="004F45F3" w:rsidRDefault="009E7AC6" w:rsidP="009E7AC6">
                    <w:pPr>
                      <w:jc w:val="both"/>
                      <w:rPr>
                        <w:sz w:val="28"/>
                        <w:szCs w:val="28"/>
                      </w:rPr>
                    </w:pPr>
                    <w:r w:rsidRPr="00D46CF5">
                      <w:rPr>
                        <w:b/>
                        <w:i/>
                        <w:sz w:val="28"/>
                        <w:szCs w:val="28"/>
                      </w:rPr>
                      <w:t>розмов</w:t>
                    </w:r>
                    <w:r w:rsidRPr="00D46CF5">
                      <w:rPr>
                        <w:i/>
                        <w:sz w:val="28"/>
                        <w:szCs w:val="28"/>
                      </w:rPr>
                      <w:t xml:space="preserve"> юнак</w:t>
                    </w:r>
                    <w:r>
                      <w:rPr>
                        <w:sz w:val="28"/>
                        <w:szCs w:val="28"/>
                      </w:rPr>
                      <w:t>); займенник (</w:t>
                    </w:r>
                    <w:r w:rsidRPr="00D46CF5">
                      <w:rPr>
                        <w:b/>
                        <w:i/>
                        <w:sz w:val="28"/>
                        <w:szCs w:val="28"/>
                      </w:rPr>
                      <w:t xml:space="preserve">усі </w:t>
                    </w:r>
                    <w:r w:rsidRPr="00D46CF5">
                      <w:rPr>
                        <w:i/>
                        <w:sz w:val="28"/>
                        <w:szCs w:val="28"/>
                      </w:rPr>
                      <w:t xml:space="preserve">подорожі, </w:t>
                    </w:r>
                    <w:r w:rsidRPr="00D46CF5">
                      <w:rPr>
                        <w:b/>
                        <w:i/>
                        <w:sz w:val="28"/>
                        <w:szCs w:val="28"/>
                      </w:rPr>
                      <w:t>моє</w:t>
                    </w:r>
                    <w:r w:rsidRPr="00D46CF5">
                      <w:rPr>
                        <w:i/>
                        <w:sz w:val="28"/>
                        <w:szCs w:val="28"/>
                      </w:rPr>
                      <w:t xml:space="preserve"> благословення, </w:t>
                    </w:r>
                    <w:r w:rsidRPr="00D46CF5">
                      <w:rPr>
                        <w:b/>
                        <w:i/>
                        <w:sz w:val="28"/>
                        <w:szCs w:val="28"/>
                      </w:rPr>
                      <w:t>такі</w:t>
                    </w:r>
                    <w:r w:rsidRPr="00D46CF5">
                      <w:rPr>
                        <w:i/>
                        <w:sz w:val="28"/>
                        <w:szCs w:val="28"/>
                      </w:rPr>
                      <w:t xml:space="preserve"> новини</w:t>
                    </w:r>
                    <w:r>
                      <w:rPr>
                        <w:sz w:val="28"/>
                        <w:szCs w:val="28"/>
                      </w:rPr>
                      <w:t>); порядковий і кількісний числівник (</w:t>
                    </w:r>
                    <w:r w:rsidRPr="00D46CF5">
                      <w:rPr>
                        <w:b/>
                        <w:i/>
                        <w:sz w:val="28"/>
                        <w:szCs w:val="28"/>
                      </w:rPr>
                      <w:t>перша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людина планети, із </w:t>
                    </w:r>
                    <w:r w:rsidRPr="000E48B1">
                      <w:rPr>
                        <w:b/>
                        <w:i/>
                        <w:sz w:val="28"/>
                        <w:szCs w:val="28"/>
                      </w:rPr>
                      <w:t>трьох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джерел</w:t>
                    </w:r>
                    <w:r>
                      <w:rPr>
                        <w:sz w:val="28"/>
                        <w:szCs w:val="28"/>
                      </w:rPr>
                      <w:t>), дієприкметник (</w:t>
                    </w:r>
                    <w:r w:rsidRPr="00D46CF5">
                      <w:rPr>
                        <w:b/>
                        <w:i/>
                        <w:sz w:val="28"/>
                        <w:szCs w:val="28"/>
                      </w:rPr>
                      <w:t>потерпілі</w:t>
                    </w:r>
                    <w:r w:rsidRPr="00D46CF5">
                      <w:rPr>
                        <w:i/>
                        <w:sz w:val="28"/>
                        <w:szCs w:val="28"/>
                      </w:rPr>
                      <w:t xml:space="preserve"> народи, </w:t>
                    </w:r>
                    <w:r w:rsidRPr="00D46CF5">
                      <w:rPr>
                        <w:b/>
                        <w:i/>
                        <w:sz w:val="28"/>
                        <w:szCs w:val="28"/>
                      </w:rPr>
                      <w:t>пожовкле</w:t>
                    </w:r>
                    <w:r w:rsidRPr="00D46CF5">
                      <w:rPr>
                        <w:i/>
                        <w:sz w:val="28"/>
                        <w:szCs w:val="28"/>
                      </w:rPr>
                      <w:t xml:space="preserve"> листя</w:t>
                    </w:r>
                    <w:r>
                      <w:rPr>
                        <w:sz w:val="28"/>
                        <w:szCs w:val="28"/>
                      </w:rPr>
                      <w:t>), іменник-прикладка (</w:t>
                    </w:r>
                    <w:r w:rsidRPr="00D46CF5">
                      <w:rPr>
                        <w:i/>
                        <w:sz w:val="28"/>
                        <w:szCs w:val="28"/>
                      </w:rPr>
                      <w:t>дівчина-</w:t>
                    </w:r>
                    <w:r w:rsidRPr="00D46CF5">
                      <w:rPr>
                        <w:b/>
                        <w:i/>
                        <w:sz w:val="28"/>
                        <w:szCs w:val="28"/>
                      </w:rPr>
                      <w:t>красуня</w:t>
                    </w:r>
                    <w:r w:rsidRPr="00D46CF5">
                      <w:rPr>
                        <w:i/>
                        <w:sz w:val="28"/>
                        <w:szCs w:val="28"/>
                      </w:rPr>
                      <w:t xml:space="preserve">, місто </w:t>
                    </w:r>
                    <w:r w:rsidRPr="00D46CF5">
                      <w:rPr>
                        <w:b/>
                        <w:i/>
                        <w:sz w:val="28"/>
                        <w:szCs w:val="28"/>
                      </w:rPr>
                      <w:t>Глухів</w:t>
                    </w:r>
                    <w:r>
                      <w:rPr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v:shape id="_x0000_s1079" type="#_x0000_t202" style="position:absolute;left:6497;top:2785;width:3011;height:1178">
              <v:textbox style="mso-next-textbox:#_x0000_s1079">
                <w:txbxContent>
                  <w:p w:rsidR="009E7AC6" w:rsidRDefault="009E7AC6" w:rsidP="009E7AC6">
                    <w:pPr>
                      <w:rPr>
                        <w:sz w:val="28"/>
                        <w:szCs w:val="28"/>
                      </w:rPr>
                    </w:pPr>
                    <w:r w:rsidRPr="004F45F3">
                      <w:rPr>
                        <w:sz w:val="28"/>
                        <w:szCs w:val="28"/>
                      </w:rPr>
                      <w:t xml:space="preserve">Іменник </w:t>
                    </w:r>
                  </w:p>
                  <w:p w:rsidR="009E7AC6" w:rsidRPr="006D1AF1" w:rsidRDefault="009E7AC6" w:rsidP="009E7AC6">
                    <w:pPr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F45F3">
                      <w:rPr>
                        <w:sz w:val="28"/>
                        <w:szCs w:val="28"/>
                      </w:rPr>
                      <w:t>або будь-яка субстантивована частина мови</w:t>
                    </w:r>
                    <w:r>
                      <w:rPr>
                        <w:sz w:val="28"/>
                        <w:szCs w:val="28"/>
                      </w:rPr>
                      <w:t xml:space="preserve">: </w:t>
                    </w:r>
                    <w:r w:rsidRPr="006D1AF1">
                      <w:rPr>
                        <w:i/>
                        <w:sz w:val="28"/>
                        <w:szCs w:val="28"/>
                      </w:rPr>
                      <w:t xml:space="preserve">відповідальний </w:t>
                    </w:r>
                    <w:r w:rsidRPr="006D1AF1">
                      <w:rPr>
                        <w:b/>
                        <w:i/>
                        <w:sz w:val="28"/>
                        <w:szCs w:val="28"/>
                      </w:rPr>
                      <w:t>черговий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,  </w:t>
                    </w:r>
                    <w:r w:rsidRPr="006D1AF1">
                      <w:rPr>
                        <w:i/>
                        <w:sz w:val="28"/>
                        <w:szCs w:val="28"/>
                      </w:rPr>
                      <w:t xml:space="preserve">перші </w:t>
                    </w:r>
                    <w:r w:rsidRPr="006D1AF1">
                      <w:rPr>
                        <w:b/>
                        <w:i/>
                        <w:sz w:val="28"/>
                        <w:szCs w:val="28"/>
                      </w:rPr>
                      <w:t>квіти</w:t>
                    </w:r>
                  </w:p>
                </w:txbxContent>
              </v:textbox>
            </v:shape>
            <v:roundrect id="_x0000_s1080" style="position:absolute;left:2701;top:2523;width:2094;height:393" arcsize="10923f">
              <v:textbox style="mso-next-textbox:#_x0000_s1080">
                <w:txbxContent>
                  <w:p w:rsidR="009E7AC6" w:rsidRPr="0092271B" w:rsidRDefault="009E7AC6" w:rsidP="009E7AC6">
                    <w:pPr>
                      <w:jc w:val="center"/>
                      <w:rPr>
                        <w:rFonts w:ascii="Bookman Old Style" w:hAnsi="Bookman Old Style"/>
                        <w:b/>
                        <w:i/>
                        <w:color w:val="0000FF"/>
                        <w:sz w:val="28"/>
                        <w:szCs w:val="28"/>
                      </w:rPr>
                    </w:pPr>
                    <w:r w:rsidRPr="0092271B">
                      <w:rPr>
                        <w:rFonts w:ascii="Bookman Old Style" w:hAnsi="Bookman Old Style"/>
                        <w:b/>
                        <w:i/>
                        <w:color w:val="0000FF"/>
                        <w:sz w:val="28"/>
                        <w:szCs w:val="28"/>
                      </w:rPr>
                      <w:t>Узгодження</w:t>
                    </w:r>
                  </w:p>
                </w:txbxContent>
              </v:textbox>
            </v:roundrect>
            <v:roundrect id="_x0000_s1081" style="position:absolute;left:7545;top:2654;width:1830;height:393" arcsize="10923f">
              <v:textbox style="mso-next-textbox:#_x0000_s1081">
                <w:txbxContent>
                  <w:p w:rsidR="009E7AC6" w:rsidRPr="004F45F3" w:rsidRDefault="009E7AC6" w:rsidP="009E7AC6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4F45F3">
                      <w:rPr>
                        <w:b/>
                        <w:color w:val="0000FF"/>
                        <w:sz w:val="28"/>
                        <w:szCs w:val="28"/>
                      </w:rPr>
                      <w:t>Головне слово</w:t>
                    </w:r>
                  </w:p>
                </w:txbxContent>
              </v:textbox>
            </v:roundrect>
            <v:roundrect id="_x0000_s1082" style="position:absolute;left:7545;top:4094;width:1830;height:392" arcsize="10923f">
              <v:textbox style="mso-next-textbox:#_x0000_s1082">
                <w:txbxContent>
                  <w:p w:rsidR="009E7AC6" w:rsidRPr="004F45F3" w:rsidRDefault="009E7AC6" w:rsidP="009E7AC6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28"/>
                        <w:szCs w:val="28"/>
                      </w:rPr>
                      <w:t xml:space="preserve">Залежне </w:t>
                    </w:r>
                    <w:r w:rsidRPr="004F45F3">
                      <w:rPr>
                        <w:b/>
                        <w:color w:val="0000FF"/>
                        <w:sz w:val="28"/>
                        <w:szCs w:val="28"/>
                      </w:rPr>
                      <w:t>слово</w:t>
                    </w:r>
                  </w:p>
                </w:txbxContent>
              </v:textbox>
            </v:roundrect>
            <v:roundrect id="_x0000_s1083" style="position:absolute;left:4926;top:5796;width:2095;height:392" arcsize="10923f">
              <v:textbox style="mso-next-textbox:#_x0000_s1083">
                <w:txbxContent>
                  <w:p w:rsidR="009E7AC6" w:rsidRPr="0092271B" w:rsidRDefault="009E7AC6" w:rsidP="009E7AC6">
                    <w:pPr>
                      <w:jc w:val="center"/>
                      <w:rPr>
                        <w:rFonts w:ascii="Bookman Old Style" w:hAnsi="Bookman Old Style"/>
                        <w:b/>
                        <w:i/>
                        <w:color w:val="0000FF"/>
                        <w:sz w:val="28"/>
                        <w:szCs w:val="28"/>
                      </w:rPr>
                    </w:pPr>
                    <w:r w:rsidRPr="0092271B">
                      <w:rPr>
                        <w:rFonts w:ascii="Bookman Old Style" w:hAnsi="Bookman Old Style"/>
                        <w:b/>
                        <w:i/>
                        <w:color w:val="0000FF"/>
                        <w:sz w:val="28"/>
                        <w:szCs w:val="28"/>
                      </w:rPr>
                      <w:t>Узгодження</w:t>
                    </w:r>
                  </w:p>
                </w:txbxContent>
              </v:textbox>
            </v:roundrect>
            <v:roundrect id="_x0000_s1084" style="position:absolute;left:2439;top:6319;width:1702;height:396" arcsize="10923f">
              <v:textbox style="mso-next-textbox:#_x0000_s1084">
                <w:txbxContent>
                  <w:p w:rsidR="009E7AC6" w:rsidRPr="00D46CF5" w:rsidRDefault="009E7AC6" w:rsidP="009E7AC6">
                    <w:pPr>
                      <w:jc w:val="center"/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</w:pPr>
                    <w:r w:rsidRPr="00D46CF5"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  <w:t xml:space="preserve">Повне </w:t>
                    </w:r>
                  </w:p>
                </w:txbxContent>
              </v:textbox>
            </v:roundrect>
            <v:roundrect id="_x0000_s1085" style="position:absolute;left:7806;top:6319;width:1701;height:395" arcsize="10923f">
              <v:textbox style="mso-next-textbox:#_x0000_s1085">
                <w:txbxContent>
                  <w:p w:rsidR="009E7AC6" w:rsidRPr="00D46CF5" w:rsidRDefault="009E7AC6" w:rsidP="009E7AC6">
                    <w:pPr>
                      <w:jc w:val="center"/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  <w:t>Часткове</w:t>
                    </w:r>
                    <w:r w:rsidRPr="00D46CF5"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oundrect>
            <v:shape id="_x0000_s1086" type="#_x0000_t202" style="position:absolute;left:4272;top:6319;width:3404;height:524">
              <v:textbox>
                <w:txbxContent>
                  <w:p w:rsidR="009E7AC6" w:rsidRPr="00D46CF5" w:rsidRDefault="009E7AC6" w:rsidP="009E7AC6">
                    <w:pPr>
                      <w:jc w:val="center"/>
                    </w:pPr>
                    <w:r>
                      <w:t>Залежно від того, повністю чи частково узгоджується залежне слово із головним</w:t>
                    </w:r>
                  </w:p>
                </w:txbxContent>
              </v:textbox>
            </v:shape>
            <v:line id="_x0000_s1087" style="position:absolute;flip:x" from="4403,5927" to="4926,5928"/>
            <v:line id="_x0000_s1088" style="position:absolute" from="7021,5927" to="7545,5928"/>
            <v:line id="_x0000_s1089" style="position:absolute;flip:x" from="3748,5927" to="4403,6319">
              <v:stroke endarrow="block"/>
            </v:line>
            <v:line id="_x0000_s1090" style="position:absolute" from="7545,5927" to="8199,6319">
              <v:stroke endarrow="block"/>
            </v:line>
            <w10:wrap type="none"/>
            <w10:anchorlock/>
          </v:group>
        </w:pict>
      </w:r>
    </w:p>
    <w:p w:rsidR="009E7AC6" w:rsidRDefault="009E7AC6">
      <w:pPr>
        <w:rPr>
          <w:rFonts w:ascii="Bookman Old Style" w:hAnsi="Bookman Old Style"/>
          <w:b/>
          <w:sz w:val="32"/>
          <w:szCs w:val="32"/>
        </w:rPr>
      </w:pPr>
      <w:r w:rsidRPr="000940BA">
        <w:rPr>
          <w:rFonts w:ascii="Bookman Old Style" w:hAnsi="Bookman Old Style"/>
          <w:b/>
          <w:sz w:val="32"/>
          <w:szCs w:val="32"/>
        </w:rPr>
      </w:r>
      <w:r>
        <w:rPr>
          <w:rFonts w:ascii="Bookman Old Style" w:hAnsi="Bookman Old Style"/>
          <w:b/>
          <w:sz w:val="32"/>
          <w:szCs w:val="32"/>
        </w:rPr>
        <w:pict>
          <v:group id="_x0000_s1127" editas="canvas" style="width:504.05pt;height:207pt;mso-position-horizontal-relative:char;mso-position-vertical-relative:line" coordorigin="2308,2523" coordsize="7332,3010">
            <o:lock v:ext="edit" aspectratio="t"/>
            <v:shape id="_x0000_s1128" type="#_x0000_t75" style="position:absolute;left:2308;top:2523;width:7332;height:3010" o:preferrelative="f" filled="t" fillcolor="#9cf" stroked="t">
              <v:fill opacity="14418f" o:detectmouseclick="t"/>
              <v:path o:extrusionok="t" o:connecttype="none"/>
              <o:lock v:ext="edit" text="t"/>
            </v:shape>
            <v:shape id="_x0000_s1129" type="#_x0000_t202" style="position:absolute;left:2439;top:2785;width:4058;height:1060">
              <v:textbox style="mso-next-textbox:#_x0000_s1129">
                <w:txbxContent>
                  <w:p w:rsidR="009E7AC6" w:rsidRDefault="009E7AC6" w:rsidP="009E7AC6"/>
                  <w:p w:rsidR="009E7AC6" w:rsidRPr="006D1AF1" w:rsidRDefault="009E7AC6" w:rsidP="009E7AC6">
                    <w:pPr>
                      <w:ind w:firstLine="540"/>
                      <w:rPr>
                        <w:sz w:val="28"/>
                        <w:szCs w:val="28"/>
                      </w:rPr>
                    </w:pPr>
                    <w:r w:rsidRPr="006D1AF1">
                      <w:rPr>
                        <w:sz w:val="28"/>
                        <w:szCs w:val="28"/>
                      </w:rPr>
                      <w:t>Т</w:t>
                    </w:r>
                    <w:r>
                      <w:rPr>
                        <w:sz w:val="28"/>
                        <w:szCs w:val="28"/>
                      </w:rPr>
                      <w:t xml:space="preserve">ип підрядного зв’язку, коли </w:t>
                    </w:r>
                    <w:r w:rsidRPr="006D1AF1">
                      <w:rPr>
                        <w:sz w:val="28"/>
                        <w:szCs w:val="28"/>
                      </w:rPr>
                      <w:t xml:space="preserve">залежне слово є </w:t>
                    </w:r>
                    <w:r w:rsidRPr="005B29D2">
                      <w:rPr>
                        <w:b/>
                        <w:i/>
                        <w:sz w:val="28"/>
                        <w:szCs w:val="28"/>
                      </w:rPr>
                      <w:t>невідмінюваним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і залежить</w:t>
                    </w:r>
                    <w:r w:rsidRPr="006D1AF1">
                      <w:rPr>
                        <w:sz w:val="28"/>
                        <w:szCs w:val="28"/>
                      </w:rPr>
                      <w:t xml:space="preserve"> ві</w:t>
                    </w:r>
                    <w:r>
                      <w:rPr>
                        <w:sz w:val="28"/>
                        <w:szCs w:val="28"/>
                      </w:rPr>
                      <w:t>д головного тільки за змістом</w:t>
                    </w:r>
                  </w:p>
                </w:txbxContent>
              </v:textbox>
            </v:shape>
            <v:shape id="_x0000_s1130" type="#_x0000_t202" style="position:absolute;left:2439;top:4225;width:7070;height:1047">
              <v:textbox style="mso-next-textbox:#_x0000_s1130">
                <w:txbxContent>
                  <w:p w:rsidR="009E7AC6" w:rsidRDefault="009E7AC6" w:rsidP="009E7AC6">
                    <w:pPr>
                      <w:rPr>
                        <w:sz w:val="28"/>
                        <w:szCs w:val="28"/>
                      </w:rPr>
                    </w:pPr>
                    <w:r w:rsidRPr="00976ED5">
                      <w:rPr>
                        <w:sz w:val="28"/>
                        <w:szCs w:val="28"/>
                      </w:rPr>
                      <w:t>Прислівник (</w:t>
                    </w:r>
                    <w:r w:rsidRPr="00976ED5">
                      <w:rPr>
                        <w:b/>
                        <w:i/>
                        <w:sz w:val="28"/>
                        <w:szCs w:val="28"/>
                      </w:rPr>
                      <w:t xml:space="preserve">неусипно </w:t>
                    </w:r>
                    <w:r w:rsidRPr="00976ED5">
                      <w:rPr>
                        <w:i/>
                        <w:sz w:val="28"/>
                        <w:szCs w:val="28"/>
                      </w:rPr>
                      <w:t xml:space="preserve">пильнують, </w:t>
                    </w:r>
                    <w:r w:rsidRPr="008F3E8D">
                      <w:rPr>
                        <w:b/>
                        <w:i/>
                        <w:sz w:val="28"/>
                        <w:szCs w:val="28"/>
                      </w:rPr>
                      <w:t>особливо</w:t>
                    </w:r>
                    <w:r w:rsidRPr="00976ED5">
                      <w:rPr>
                        <w:i/>
                        <w:sz w:val="28"/>
                        <w:szCs w:val="28"/>
                      </w:rPr>
                      <w:t xml:space="preserve"> яскраво</w:t>
                    </w:r>
                    <w:r w:rsidRPr="00976ED5">
                      <w:rPr>
                        <w:sz w:val="28"/>
                        <w:szCs w:val="28"/>
                      </w:rPr>
                      <w:t xml:space="preserve">); </w:t>
                    </w:r>
                  </w:p>
                  <w:p w:rsidR="009E7AC6" w:rsidRPr="00976ED5" w:rsidRDefault="009E7AC6" w:rsidP="009E7AC6">
                    <w:pPr>
                      <w:rPr>
                        <w:sz w:val="28"/>
                        <w:szCs w:val="28"/>
                      </w:rPr>
                    </w:pPr>
                    <w:r w:rsidRPr="00976ED5">
                      <w:rPr>
                        <w:sz w:val="28"/>
                        <w:szCs w:val="28"/>
                      </w:rPr>
                      <w:t>дієприслівник (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іти </w:t>
                    </w:r>
                    <w:r w:rsidRPr="000E48B1">
                      <w:rPr>
                        <w:b/>
                        <w:i/>
                        <w:sz w:val="28"/>
                        <w:szCs w:val="28"/>
                      </w:rPr>
                      <w:t>не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 w:rsidRPr="000E48B1">
                      <w:rPr>
                        <w:b/>
                        <w:i/>
                        <w:sz w:val="28"/>
                        <w:szCs w:val="28"/>
                      </w:rPr>
                      <w:t>поспішаючи</w:t>
                    </w:r>
                    <w:r w:rsidRPr="005B29D2">
                      <w:rPr>
                        <w:i/>
                        <w:sz w:val="28"/>
                        <w:szCs w:val="28"/>
                      </w:rPr>
                      <w:t xml:space="preserve">, мовчати </w:t>
                    </w:r>
                    <w:r w:rsidRPr="005B29D2">
                      <w:rPr>
                        <w:b/>
                        <w:i/>
                        <w:sz w:val="28"/>
                        <w:szCs w:val="28"/>
                      </w:rPr>
                      <w:t>посміхаючись</w:t>
                    </w:r>
                    <w:r w:rsidRPr="00976ED5">
                      <w:rPr>
                        <w:sz w:val="28"/>
                        <w:szCs w:val="28"/>
                      </w:rPr>
                      <w:t>)</w:t>
                    </w:r>
                    <w:r>
                      <w:rPr>
                        <w:sz w:val="28"/>
                        <w:szCs w:val="28"/>
                      </w:rPr>
                      <w:t>; неозначена форма</w:t>
                    </w:r>
                    <w:r w:rsidRPr="00976ED5">
                      <w:rPr>
                        <w:sz w:val="28"/>
                        <w:szCs w:val="28"/>
                      </w:rPr>
                      <w:t xml:space="preserve"> дієслова (</w:t>
                    </w:r>
                    <w:r w:rsidRPr="005B29D2">
                      <w:rPr>
                        <w:i/>
                        <w:sz w:val="28"/>
                        <w:szCs w:val="28"/>
                      </w:rPr>
                      <w:t xml:space="preserve">не люблять 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зупинятися </w:t>
                    </w:r>
                    <w:r w:rsidRPr="000E48B1">
                      <w:rPr>
                        <w:i/>
                        <w:sz w:val="28"/>
                        <w:szCs w:val="28"/>
                      </w:rPr>
                      <w:t>на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 w:rsidRPr="000E48B1">
                      <w:rPr>
                        <w:i/>
                        <w:sz w:val="28"/>
                        <w:szCs w:val="28"/>
                      </w:rPr>
                      <w:t>досягнутому</w:t>
                    </w:r>
                    <w:r w:rsidRPr="005B29D2">
                      <w:rPr>
                        <w:i/>
                        <w:sz w:val="28"/>
                        <w:szCs w:val="28"/>
                      </w:rPr>
                      <w:t xml:space="preserve">, зібралися </w:t>
                    </w:r>
                    <w:r w:rsidRPr="005B29D2">
                      <w:rPr>
                        <w:b/>
                        <w:i/>
                        <w:sz w:val="28"/>
                        <w:szCs w:val="28"/>
                      </w:rPr>
                      <w:t>прогулятися</w:t>
                    </w:r>
                    <w:r w:rsidRPr="005B29D2">
                      <w:rPr>
                        <w:i/>
                        <w:sz w:val="28"/>
                        <w:szCs w:val="28"/>
                      </w:rPr>
                      <w:t xml:space="preserve">, завдання </w:t>
                    </w:r>
                    <w:r w:rsidRPr="005B29D2">
                      <w:rPr>
                        <w:b/>
                        <w:i/>
                        <w:sz w:val="28"/>
                        <w:szCs w:val="28"/>
                      </w:rPr>
                      <w:t>навчитися читати</w:t>
                    </w:r>
                    <w:r w:rsidRPr="00976ED5">
                      <w:rPr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v:shape id="_x0000_s1131" type="#_x0000_t202" style="position:absolute;left:6366;top:2916;width:3142;height:1178">
              <v:textbox style="mso-next-textbox:#_x0000_s1131">
                <w:txbxContent>
                  <w:p w:rsidR="009E7AC6" w:rsidRDefault="009E7AC6" w:rsidP="009E7AC6">
                    <w:pPr>
                      <w:jc w:val="both"/>
                      <w:rPr>
                        <w:sz w:val="28"/>
                        <w:szCs w:val="28"/>
                      </w:rPr>
                    </w:pPr>
                    <w:r w:rsidRPr="006D1AF1">
                      <w:rPr>
                        <w:sz w:val="28"/>
                        <w:szCs w:val="28"/>
                      </w:rPr>
                      <w:t>Будь-яка</w:t>
                    </w:r>
                  </w:p>
                  <w:p w:rsidR="009E7AC6" w:rsidRPr="00976ED5" w:rsidRDefault="009E7AC6" w:rsidP="009E7AC6">
                    <w:pPr>
                      <w:jc w:val="both"/>
                      <w:rPr>
                        <w:b/>
                        <w:sz w:val="28"/>
                        <w:szCs w:val="28"/>
                      </w:rPr>
                    </w:pPr>
                    <w:r w:rsidRPr="006D1AF1">
                      <w:rPr>
                        <w:sz w:val="28"/>
                        <w:szCs w:val="28"/>
                      </w:rPr>
                      <w:t>частина мови</w:t>
                    </w:r>
                    <w:r>
                      <w:rPr>
                        <w:sz w:val="28"/>
                        <w:szCs w:val="28"/>
                      </w:rPr>
                      <w:t xml:space="preserve">: </w:t>
                    </w:r>
                    <w:r w:rsidRPr="00976ED5">
                      <w:rPr>
                        <w:b/>
                        <w:i/>
                        <w:sz w:val="28"/>
                        <w:szCs w:val="28"/>
                      </w:rPr>
                      <w:t>жити</w:t>
                    </w:r>
                    <w:r w:rsidRPr="00976ED5">
                      <w:rPr>
                        <w:i/>
                        <w:sz w:val="28"/>
                        <w:szCs w:val="28"/>
                      </w:rPr>
                      <w:t xml:space="preserve"> чесно, </w:t>
                    </w:r>
                    <w:r w:rsidRPr="00976ED5">
                      <w:rPr>
                        <w:b/>
                        <w:i/>
                        <w:sz w:val="28"/>
                        <w:szCs w:val="28"/>
                      </w:rPr>
                      <w:t>ч</w:t>
                    </w:r>
                    <w:r w:rsidRPr="006D1AF1">
                      <w:rPr>
                        <w:b/>
                        <w:i/>
                        <w:sz w:val="28"/>
                        <w:szCs w:val="28"/>
                      </w:rPr>
                      <w:t>итання</w:t>
                    </w:r>
                    <w:r w:rsidRPr="006D1AF1">
                      <w:rPr>
                        <w:i/>
                        <w:sz w:val="28"/>
                        <w:szCs w:val="28"/>
                      </w:rPr>
                      <w:t xml:space="preserve"> вголос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, дуже </w:t>
                    </w:r>
                    <w:r w:rsidRPr="00976ED5">
                      <w:rPr>
                        <w:b/>
                        <w:i/>
                        <w:sz w:val="28"/>
                        <w:szCs w:val="28"/>
                      </w:rPr>
                      <w:t>весело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, </w:t>
                    </w:r>
                    <w:r w:rsidRPr="00976ED5">
                      <w:rPr>
                        <w:i/>
                        <w:sz w:val="28"/>
                        <w:szCs w:val="28"/>
                      </w:rPr>
                      <w:t>раптово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 зупинившись </w:t>
                    </w:r>
                  </w:p>
                </w:txbxContent>
              </v:textbox>
            </v:shape>
            <v:roundrect id="_x0000_s1132" style="position:absolute;left:2701;top:2654;width:2094;height:393" arcsize="10923f">
              <v:textbox style="mso-next-textbox:#_x0000_s1132">
                <w:txbxContent>
                  <w:p w:rsidR="009E7AC6" w:rsidRPr="0092271B" w:rsidRDefault="009E7AC6" w:rsidP="009E7AC6">
                    <w:pPr>
                      <w:jc w:val="center"/>
                      <w:rPr>
                        <w:rFonts w:ascii="Bookman Old Style" w:hAnsi="Bookman Old Style"/>
                        <w:b/>
                        <w:i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0000FF"/>
                        <w:sz w:val="28"/>
                        <w:szCs w:val="28"/>
                      </w:rPr>
                      <w:t xml:space="preserve">Прилягання </w:t>
                    </w:r>
                  </w:p>
                </w:txbxContent>
              </v:textbox>
            </v:roundrect>
            <v:roundrect id="_x0000_s1133" style="position:absolute;left:7545;top:2654;width:1832;height:393" arcsize="10923f">
              <v:textbox style="mso-next-textbox:#_x0000_s1133">
                <w:txbxContent>
                  <w:p w:rsidR="009E7AC6" w:rsidRPr="004F45F3" w:rsidRDefault="009E7AC6" w:rsidP="009E7AC6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4F45F3">
                      <w:rPr>
                        <w:b/>
                        <w:color w:val="0000FF"/>
                        <w:sz w:val="28"/>
                        <w:szCs w:val="28"/>
                      </w:rPr>
                      <w:t>Головне слово</w:t>
                    </w:r>
                  </w:p>
                </w:txbxContent>
              </v:textbox>
            </v:roundrect>
            <v:roundrect id="_x0000_s1134" style="position:absolute;left:7545;top:3963;width:1832;height:392" arcsize="10923f">
              <v:textbox style="mso-next-textbox:#_x0000_s1134">
                <w:txbxContent>
                  <w:p w:rsidR="009E7AC6" w:rsidRPr="004F45F3" w:rsidRDefault="009E7AC6" w:rsidP="009E7AC6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28"/>
                        <w:szCs w:val="28"/>
                      </w:rPr>
                      <w:t xml:space="preserve">Залежне </w:t>
                    </w:r>
                    <w:r w:rsidRPr="004F45F3">
                      <w:rPr>
                        <w:b/>
                        <w:color w:val="0000FF"/>
                        <w:sz w:val="28"/>
                        <w:szCs w:val="28"/>
                      </w:rPr>
                      <w:t>слово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9E7AC6" w:rsidRDefault="009E7AC6">
      <w:pPr>
        <w:rPr>
          <w:rFonts w:ascii="Bookman Old Style" w:hAnsi="Bookman Old Style"/>
          <w:b/>
          <w:sz w:val="32"/>
          <w:szCs w:val="32"/>
        </w:rPr>
      </w:pPr>
    </w:p>
    <w:p w:rsidR="009E7AC6" w:rsidRDefault="009E7AC6">
      <w:r w:rsidRPr="000940BA">
        <w:rPr>
          <w:rFonts w:ascii="Bookman Old Style" w:hAnsi="Bookman Old Style"/>
          <w:b/>
          <w:sz w:val="32"/>
          <w:szCs w:val="32"/>
        </w:rPr>
      </w:r>
      <w:r>
        <w:rPr>
          <w:rFonts w:ascii="Bookman Old Style" w:hAnsi="Bookman Old Style"/>
          <w:b/>
          <w:sz w:val="32"/>
          <w:szCs w:val="32"/>
        </w:rPr>
        <w:pict>
          <v:group id="_x0000_s1136" editas="canvas" style="width:504.1pt;height:729pt;mso-position-horizontal-relative:char;mso-position-vertical-relative:line" coordorigin="2308,2392" coordsize="7333,10603">
            <o:lock v:ext="edit" aspectratio="t"/>
            <v:shape id="_x0000_s1137" type="#_x0000_t75" style="position:absolute;left:2308;top:2392;width:7333;height:10603" o:preferrelative="f" filled="t" fillcolor="#9cf" stroked="t">
              <v:fill opacity="14418f" o:detectmouseclick="t"/>
              <v:path o:extrusionok="t" o:connecttype="none"/>
              <o:lock v:ext="edit" text="t"/>
            </v:shape>
            <v:shape id="_x0000_s1138" type="#_x0000_t202" style="position:absolute;left:5974;top:11555;width:3535;height:1309">
              <v:textbox>
                <w:txbxContent>
                  <w:p w:rsidR="009E7AC6" w:rsidRPr="00232C25" w:rsidRDefault="009E7AC6" w:rsidP="009E7AC6">
                    <w:pPr>
                      <w:pStyle w:val="1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</w:t>
                    </w:r>
                    <w:r>
                      <w:rPr>
                        <w:sz w:val="24"/>
                        <w:szCs w:val="24"/>
                      </w:rPr>
                      <w:t>а)</w:t>
                    </w:r>
                    <w:r w:rsidRPr="00232C25">
                      <w:rPr>
                        <w:sz w:val="24"/>
                        <w:szCs w:val="24"/>
                      </w:rPr>
                      <w:t xml:space="preserve"> коли позначає 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частину від цілого: </w:t>
                    </w:r>
                    <w:r>
                      <w:rPr>
                        <w:i/>
                        <w:sz w:val="24"/>
                        <w:szCs w:val="24"/>
                      </w:rPr>
                      <w:t xml:space="preserve">випити води; </w:t>
                    </w:r>
                    <w:r>
                      <w:rPr>
                        <w:sz w:val="24"/>
                        <w:szCs w:val="24"/>
                      </w:rPr>
                      <w:t xml:space="preserve">б) </w:t>
                    </w:r>
                    <w:r w:rsidRPr="00232C25">
                      <w:rPr>
                        <w:sz w:val="24"/>
                        <w:szCs w:val="24"/>
                      </w:rPr>
                      <w:t>у заперечних конструкціях із часткою</w:t>
                    </w:r>
                    <w:r w:rsidRPr="00232C25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Pr="00232C25">
                      <w:rPr>
                        <w:b/>
                        <w:i/>
                        <w:sz w:val="24"/>
                        <w:szCs w:val="24"/>
                      </w:rPr>
                      <w:t xml:space="preserve">не:  </w:t>
                    </w:r>
                    <w:r w:rsidRPr="00232C25">
                      <w:rPr>
                        <w:i/>
                        <w:sz w:val="24"/>
                        <w:szCs w:val="24"/>
                      </w:rPr>
                      <w:t>не прочитав книги</w:t>
                    </w:r>
                    <w:r>
                      <w:rPr>
                        <w:i/>
                        <w:sz w:val="24"/>
                        <w:szCs w:val="24"/>
                      </w:rPr>
                      <w:t xml:space="preserve">; </w:t>
                    </w:r>
                    <w:r w:rsidRPr="00232C25">
                      <w:rPr>
                        <w:sz w:val="24"/>
                        <w:szCs w:val="24"/>
                      </w:rPr>
                      <w:t xml:space="preserve">в) коли літературними є </w:t>
                    </w:r>
                    <w:r w:rsidRPr="00232C25">
                      <w:rPr>
                        <w:b/>
                        <w:sz w:val="24"/>
                        <w:szCs w:val="24"/>
                      </w:rPr>
                      <w:t>паралельні форми</w:t>
                    </w:r>
                    <w:r w:rsidRPr="00232C25">
                      <w:rPr>
                        <w:sz w:val="24"/>
                        <w:szCs w:val="24"/>
                      </w:rPr>
                      <w:t xml:space="preserve"> родового та знахідного відмінка: </w:t>
                    </w:r>
                    <w:r>
                      <w:rPr>
                        <w:i/>
                        <w:sz w:val="24"/>
                        <w:szCs w:val="24"/>
                      </w:rPr>
                      <w:t xml:space="preserve">співав  пісні - співав </w:t>
                    </w:r>
                    <w:r w:rsidRPr="00232C25">
                      <w:rPr>
                        <w:i/>
                        <w:sz w:val="24"/>
                        <w:szCs w:val="24"/>
                      </w:rPr>
                      <w:t>пісень</w:t>
                    </w:r>
                  </w:p>
                  <w:p w:rsidR="009E7AC6" w:rsidRDefault="009E7AC6" w:rsidP="009E7AC6"/>
                </w:txbxContent>
              </v:textbox>
            </v:shape>
            <v:shape id="_x0000_s1139" type="#_x0000_t202" style="position:absolute;left:6105;top:6581;width:3403;height:2224">
              <v:textbox style="mso-next-textbox:#_x0000_s1139">
                <w:txbxContent>
                  <w:p w:rsidR="009E7AC6" w:rsidRDefault="009E7AC6" w:rsidP="009E7AC6">
                    <w:pPr>
                      <w:rPr>
                        <w:sz w:val="28"/>
                        <w:szCs w:val="28"/>
                      </w:rPr>
                    </w:pPr>
                  </w:p>
                  <w:p w:rsidR="009E7AC6" w:rsidRPr="00B86A9C" w:rsidRDefault="009E7AC6" w:rsidP="009E7AC6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Граматичний зв’язок виражається не тільки відмінковим закінченням залежного компонента, а й прийменником:  </w:t>
                    </w:r>
                    <w:r w:rsidRPr="00B86A9C">
                      <w:rPr>
                        <w:i/>
                        <w:sz w:val="28"/>
                        <w:szCs w:val="28"/>
                      </w:rPr>
                      <w:t xml:space="preserve">вивчаємо </w:t>
                    </w:r>
                    <w:r w:rsidRPr="00B86A9C">
                      <w:rPr>
                        <w:b/>
                        <w:i/>
                        <w:sz w:val="28"/>
                        <w:szCs w:val="28"/>
                      </w:rPr>
                      <w:t>з</w:t>
                    </w:r>
                    <w:r w:rsidRPr="00B86A9C">
                      <w:rPr>
                        <w:i/>
                        <w:sz w:val="28"/>
                        <w:szCs w:val="28"/>
                      </w:rPr>
                      <w:t xml:space="preserve"> користю </w:t>
                    </w:r>
                    <w:r w:rsidRPr="00B86A9C">
                      <w:rPr>
                        <w:b/>
                        <w:i/>
                        <w:sz w:val="28"/>
                        <w:szCs w:val="28"/>
                      </w:rPr>
                      <w:t>для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себе; </w:t>
                    </w:r>
                    <w:r w:rsidRPr="00B86A9C">
                      <w:rPr>
                        <w:b/>
                        <w:i/>
                        <w:sz w:val="28"/>
                        <w:szCs w:val="28"/>
                      </w:rPr>
                      <w:t>з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роками тягне </w:t>
                    </w:r>
                    <w:r w:rsidRPr="00B86A9C">
                      <w:rPr>
                        <w:b/>
                        <w:i/>
                        <w:sz w:val="28"/>
                        <w:szCs w:val="28"/>
                      </w:rPr>
                      <w:t>у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село;</w:t>
                    </w:r>
                    <w:r w:rsidRPr="00B86A9C">
                      <w:rPr>
                        <w:i/>
                        <w:sz w:val="28"/>
                        <w:szCs w:val="28"/>
                      </w:rPr>
                      <w:t xml:space="preserve"> </w:t>
                    </w:r>
                    <w:r w:rsidRPr="00B86A9C">
                      <w:rPr>
                        <w:b/>
                        <w:i/>
                        <w:sz w:val="28"/>
                        <w:szCs w:val="28"/>
                      </w:rPr>
                      <w:t>Крізь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 будні, свята, ювілеї, дати аж мерехтять літа… (І.Савич)</w:t>
                    </w:r>
                  </w:p>
                  <w:p w:rsidR="009E7AC6" w:rsidRPr="000F2F3C" w:rsidRDefault="009E7AC6" w:rsidP="009E7AC6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40" type="#_x0000_t202" style="position:absolute;left:2439;top:6581;width:3404;height:2224">
              <v:textbox style="mso-next-textbox:#_x0000_s1140">
                <w:txbxContent>
                  <w:p w:rsidR="009E7AC6" w:rsidRPr="000F2F3C" w:rsidRDefault="009E7AC6" w:rsidP="009E7AC6">
                    <w:pPr>
                      <w:rPr>
                        <w:sz w:val="28"/>
                        <w:szCs w:val="28"/>
                      </w:rPr>
                    </w:pPr>
                  </w:p>
                  <w:p w:rsidR="009E7AC6" w:rsidRPr="000F2F3C" w:rsidRDefault="009E7AC6" w:rsidP="009E7AC6">
                    <w:pPr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Засобом граматичного зв’язку  у словосполученні є закінчення залежного слова: </w:t>
                    </w:r>
                    <w:r w:rsidRPr="000F2F3C">
                      <w:rPr>
                        <w:i/>
                        <w:sz w:val="28"/>
                        <w:szCs w:val="28"/>
                      </w:rPr>
                      <w:t>підставити вітрила вітрові;  розмовляти його мовою; символ правосуддя, дослідження мови, час цвітіння, келих мудрості</w:t>
                    </w:r>
                    <w:r>
                      <w:rPr>
                        <w:i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shape>
            <v:roundrect id="_x0000_s1141" style="position:absolute;left:7152;top:6188;width:1966;height:654" arcsize="10923f">
              <v:textbox>
                <w:txbxContent>
                  <w:p w:rsidR="009E7AC6" w:rsidRDefault="009E7AC6" w:rsidP="009E7AC6"/>
                  <w:p w:rsidR="009E7AC6" w:rsidRPr="000F2F3C" w:rsidRDefault="009E7AC6" w:rsidP="009E7AC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</w:t>
                    </w:r>
                    <w:r w:rsidRPr="000F2F3C">
                      <w:rPr>
                        <w:b/>
                      </w:rPr>
                      <w:t>рийменникове</w:t>
                    </w:r>
                  </w:p>
                </w:txbxContent>
              </v:textbox>
            </v:roundrect>
            <v:roundrect id="_x0000_s1142" style="position:absolute;left:2963;top:6188;width:1963;height:654" arcsize="10923f">
              <v:textbox>
                <w:txbxContent>
                  <w:p w:rsidR="009E7AC6" w:rsidRDefault="009E7AC6" w:rsidP="009E7AC6"/>
                  <w:p w:rsidR="009E7AC6" w:rsidRPr="000F2F3C" w:rsidRDefault="009E7AC6" w:rsidP="009E7AC6">
                    <w:pPr>
                      <w:jc w:val="center"/>
                      <w:rPr>
                        <w:b/>
                      </w:rPr>
                    </w:pPr>
                    <w:r w:rsidRPr="000F2F3C">
                      <w:rPr>
                        <w:b/>
                      </w:rPr>
                      <w:t>Безприйменникове</w:t>
                    </w:r>
                  </w:p>
                </w:txbxContent>
              </v:textbox>
            </v:roundrect>
            <v:roundrect id="_x0000_s1143" style="position:absolute;left:4534;top:5926;width:2878;height:394" arcsize="10923f">
              <v:textbox>
                <w:txbxContent>
                  <w:p w:rsidR="009E7AC6" w:rsidRPr="000F2F3C" w:rsidRDefault="009E7AC6" w:rsidP="009E7AC6">
                    <w:pPr>
                      <w:jc w:val="center"/>
                      <w:rPr>
                        <w:b/>
                        <w:color w:val="FF0000"/>
                        <w:sz w:val="28"/>
                        <w:szCs w:val="28"/>
                      </w:rPr>
                    </w:pPr>
                    <w:r w:rsidRPr="000F2F3C">
                      <w:rPr>
                        <w:b/>
                        <w:color w:val="FF0000"/>
                        <w:sz w:val="28"/>
                        <w:szCs w:val="28"/>
                      </w:rPr>
                      <w:t>За характером вираження</w:t>
                    </w:r>
                  </w:p>
                </w:txbxContent>
              </v:textbox>
            </v:roundrect>
            <v:shape id="_x0000_s1144" type="#_x0000_t202" style="position:absolute;left:2439;top:2654;width:3666;height:1963">
              <v:textbox style="mso-next-textbox:#_x0000_s1144">
                <w:txbxContent>
                  <w:p w:rsidR="009E7AC6" w:rsidRDefault="009E7AC6" w:rsidP="009E7AC6">
                    <w:pPr>
                      <w:tabs>
                        <w:tab w:val="left" w:pos="4320"/>
                      </w:tabs>
                      <w:jc w:val="both"/>
                    </w:pPr>
                  </w:p>
                  <w:p w:rsidR="009E7AC6" w:rsidRPr="00DC0B35" w:rsidRDefault="009E7AC6" w:rsidP="009E7AC6">
                    <w:pPr>
                      <w:rPr>
                        <w:i/>
                        <w:sz w:val="28"/>
                        <w:szCs w:val="28"/>
                      </w:rPr>
                    </w:pPr>
                    <w:r w:rsidRPr="0092271B">
                      <w:rPr>
                        <w:sz w:val="28"/>
                        <w:szCs w:val="28"/>
                      </w:rPr>
                      <w:t xml:space="preserve">Тип </w:t>
                    </w:r>
                    <w:r w:rsidRPr="0090664C">
                      <w:rPr>
                        <w:sz w:val="28"/>
                        <w:szCs w:val="28"/>
                      </w:rPr>
                      <w:t>підрядного</w:t>
                    </w:r>
                    <w:r w:rsidRPr="0092271B">
                      <w:rPr>
                        <w:sz w:val="28"/>
                        <w:szCs w:val="28"/>
                      </w:rPr>
                      <w:t xml:space="preserve"> зв’язку між к</w:t>
                    </w:r>
                    <w:r>
                      <w:rPr>
                        <w:sz w:val="28"/>
                        <w:szCs w:val="28"/>
                      </w:rPr>
                      <w:t xml:space="preserve">омпонентами словосполучення, коли  головне слово вимагає від </w:t>
                    </w:r>
                    <w:r w:rsidRPr="0092271B">
                      <w:rPr>
                        <w:sz w:val="28"/>
                        <w:szCs w:val="28"/>
                      </w:rPr>
                      <w:t xml:space="preserve">залежного слова </w:t>
                    </w:r>
                    <w:r>
                      <w:rPr>
                        <w:sz w:val="28"/>
                        <w:szCs w:val="28"/>
                      </w:rPr>
                      <w:t xml:space="preserve">певної відмінкової форми : </w:t>
                    </w:r>
                    <w:r w:rsidRPr="00DC0B35">
                      <w:rPr>
                        <w:i/>
                        <w:sz w:val="28"/>
                        <w:szCs w:val="28"/>
                      </w:rPr>
                      <w:t>зустрів (кого?) друга, посперечався (з ким?) з другом, надіюся (на кого?) на друга</w:t>
                    </w:r>
                  </w:p>
                </w:txbxContent>
              </v:textbox>
            </v:shape>
            <v:shape id="_x0000_s1145" type="#_x0000_t202" style="position:absolute;left:2439;top:4748;width:7070;height:1047">
              <v:textbox style="mso-next-textbox:#_x0000_s1145">
                <w:txbxContent>
                  <w:p w:rsidR="009E7AC6" w:rsidRDefault="009E7AC6" w:rsidP="009E7AC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Іменник: </w:t>
                    </w:r>
                    <w:r w:rsidRPr="00DD5C29">
                      <w:rPr>
                        <w:i/>
                        <w:sz w:val="28"/>
                        <w:szCs w:val="28"/>
                      </w:rPr>
                      <w:t xml:space="preserve">переправа через </w:t>
                    </w:r>
                    <w:r w:rsidRPr="00DD5C29">
                      <w:rPr>
                        <w:b/>
                        <w:i/>
                        <w:sz w:val="28"/>
                        <w:szCs w:val="28"/>
                      </w:rPr>
                      <w:t>Дніпро</w:t>
                    </w:r>
                    <w:r w:rsidRPr="00DD5C29">
                      <w:rPr>
                        <w:i/>
                        <w:sz w:val="28"/>
                        <w:szCs w:val="28"/>
                      </w:rPr>
                      <w:t xml:space="preserve">, ставлення до </w:t>
                    </w:r>
                    <w:r w:rsidRPr="00DD5C29">
                      <w:rPr>
                        <w:b/>
                        <w:i/>
                        <w:sz w:val="28"/>
                        <w:szCs w:val="28"/>
                      </w:rPr>
                      <w:t>навчання</w:t>
                    </w:r>
                    <w:r>
                      <w:rPr>
                        <w:i/>
                        <w:sz w:val="28"/>
                        <w:szCs w:val="28"/>
                      </w:rPr>
                      <w:t>;</w:t>
                    </w:r>
                  </w:p>
                  <w:p w:rsidR="009E7AC6" w:rsidRPr="00DD5C29" w:rsidRDefault="009E7AC6" w:rsidP="009E7AC6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займенник: </w:t>
                    </w:r>
                    <w:r w:rsidRPr="00DD5C29">
                      <w:rPr>
                        <w:i/>
                        <w:sz w:val="28"/>
                        <w:szCs w:val="28"/>
                      </w:rPr>
                      <w:t xml:space="preserve">поклич </w:t>
                    </w:r>
                    <w:r w:rsidRPr="00DD5C29">
                      <w:rPr>
                        <w:b/>
                        <w:i/>
                        <w:sz w:val="28"/>
                        <w:szCs w:val="28"/>
                      </w:rPr>
                      <w:t>мене</w:t>
                    </w:r>
                    <w:r w:rsidRPr="00DD5C29">
                      <w:rPr>
                        <w:i/>
                        <w:sz w:val="28"/>
                        <w:szCs w:val="28"/>
                      </w:rPr>
                      <w:t xml:space="preserve">, </w:t>
                    </w:r>
                    <w:r w:rsidRPr="00DD5C29">
                      <w:rPr>
                        <w:b/>
                        <w:i/>
                        <w:sz w:val="28"/>
                        <w:szCs w:val="28"/>
                      </w:rPr>
                      <w:t>його</w:t>
                    </w:r>
                    <w:r w:rsidRPr="00DD5C29">
                      <w:rPr>
                        <w:i/>
                        <w:sz w:val="28"/>
                        <w:szCs w:val="28"/>
                      </w:rPr>
                      <w:t xml:space="preserve"> товариш, прийду до </w:t>
                    </w:r>
                    <w:r w:rsidRPr="00DD5C29">
                      <w:rPr>
                        <w:b/>
                        <w:i/>
                        <w:sz w:val="28"/>
                        <w:szCs w:val="28"/>
                      </w:rPr>
                      <w:t>нього</w:t>
                    </w:r>
                    <w:r w:rsidRPr="00DD5C29">
                      <w:rPr>
                        <w:i/>
                        <w:sz w:val="28"/>
                        <w:szCs w:val="28"/>
                      </w:rPr>
                      <w:t>;</w:t>
                    </w:r>
                  </w:p>
                  <w:p w:rsidR="009E7AC6" w:rsidRPr="00DD5C29" w:rsidRDefault="009E7AC6" w:rsidP="009E7AC6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субстантивований прикметник: </w:t>
                    </w:r>
                    <w:r w:rsidRPr="00DD5C29">
                      <w:rPr>
                        <w:i/>
                        <w:sz w:val="28"/>
                        <w:szCs w:val="28"/>
                      </w:rPr>
                      <w:t xml:space="preserve">зціляти </w:t>
                    </w:r>
                    <w:r w:rsidRPr="00DD5C29">
                      <w:rPr>
                        <w:b/>
                        <w:i/>
                        <w:sz w:val="28"/>
                        <w:szCs w:val="28"/>
                      </w:rPr>
                      <w:t>недужих,</w:t>
                    </w:r>
                    <w:r w:rsidRPr="00DD5C29">
                      <w:rPr>
                        <w:i/>
                        <w:sz w:val="28"/>
                        <w:szCs w:val="28"/>
                      </w:rPr>
                      <w:t xml:space="preserve"> довіряти </w:t>
                    </w:r>
                    <w:r w:rsidRPr="00DD5C29">
                      <w:rPr>
                        <w:b/>
                        <w:i/>
                        <w:sz w:val="28"/>
                        <w:szCs w:val="28"/>
                      </w:rPr>
                      <w:t>підлеглим;</w:t>
                    </w:r>
                  </w:p>
                  <w:p w:rsidR="009E7AC6" w:rsidRPr="00DC0B35" w:rsidRDefault="009E7AC6" w:rsidP="009E7AC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субстантивований дієприкметник: зустріти </w:t>
                    </w:r>
                    <w:r w:rsidRPr="006455F7">
                      <w:rPr>
                        <w:b/>
                        <w:sz w:val="28"/>
                        <w:szCs w:val="28"/>
                      </w:rPr>
                      <w:t>відпочиваючих</w:t>
                    </w:r>
                    <w:r>
                      <w:rPr>
                        <w:sz w:val="28"/>
                        <w:szCs w:val="28"/>
                      </w:rPr>
                      <w:t xml:space="preserve">. </w:t>
                    </w:r>
                  </w:p>
                </w:txbxContent>
              </v:textbox>
            </v:shape>
            <v:shape id="_x0000_s1146" type="#_x0000_t202" style="position:absolute;left:5974;top:2785;width:3534;height:1832">
              <v:textbox style="mso-next-textbox:#_x0000_s1146">
                <w:txbxContent>
                  <w:p w:rsidR="009E7AC6" w:rsidRDefault="009E7AC6" w:rsidP="009E7AC6">
                    <w:pPr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Дієслово, </w:t>
                    </w:r>
                  </w:p>
                  <w:p w:rsidR="009E7AC6" w:rsidRPr="00DC0B35" w:rsidRDefault="009E7AC6" w:rsidP="009E7AC6">
                    <w:pPr>
                      <w:jc w:val="both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дієприкметник, дієприслівник, дієслівні форми на </w:t>
                    </w:r>
                    <w:proofErr w:type="spellStart"/>
                    <w:r w:rsidRPr="00DD5C29">
                      <w:rPr>
                        <w:b/>
                        <w:sz w:val="28"/>
                        <w:szCs w:val="28"/>
                      </w:rPr>
                      <w:t>-</w:t>
                    </w:r>
                    <w:r w:rsidRPr="00DD5C29">
                      <w:rPr>
                        <w:b/>
                        <w:i/>
                        <w:sz w:val="28"/>
                        <w:szCs w:val="28"/>
                      </w:rPr>
                      <w:t>но</w:t>
                    </w:r>
                    <w:proofErr w:type="spellEnd"/>
                    <w:r w:rsidRPr="00DD5C29">
                      <w:rPr>
                        <w:b/>
                        <w:i/>
                        <w:sz w:val="28"/>
                        <w:szCs w:val="28"/>
                      </w:rPr>
                      <w:t xml:space="preserve">, </w:t>
                    </w:r>
                    <w:proofErr w:type="spellStart"/>
                    <w:r w:rsidRPr="00DD5C29">
                      <w:rPr>
                        <w:b/>
                        <w:i/>
                        <w:sz w:val="28"/>
                        <w:szCs w:val="28"/>
                      </w:rPr>
                      <w:t>-то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, іменник, прикметник: </w:t>
                    </w:r>
                    <w:r w:rsidRPr="00DC0B35">
                      <w:rPr>
                        <w:b/>
                        <w:i/>
                        <w:sz w:val="28"/>
                        <w:szCs w:val="28"/>
                      </w:rPr>
                      <w:t>отримати</w:t>
                    </w:r>
                    <w:r w:rsidRPr="00DC0B35">
                      <w:rPr>
                        <w:i/>
                        <w:sz w:val="28"/>
                        <w:szCs w:val="28"/>
                      </w:rPr>
                      <w:t xml:space="preserve"> листа, </w:t>
                    </w:r>
                    <w:r w:rsidRPr="00DC0B35">
                      <w:rPr>
                        <w:b/>
                        <w:i/>
                        <w:sz w:val="28"/>
                        <w:szCs w:val="28"/>
                      </w:rPr>
                      <w:t xml:space="preserve">змарнілий </w:t>
                    </w:r>
                    <w:r w:rsidRPr="00DC0B35">
                      <w:rPr>
                        <w:i/>
                        <w:sz w:val="28"/>
                        <w:szCs w:val="28"/>
                      </w:rPr>
                      <w:t xml:space="preserve">від роботи, </w:t>
                    </w:r>
                    <w:r w:rsidRPr="00DC0B35">
                      <w:rPr>
                        <w:b/>
                        <w:i/>
                        <w:sz w:val="28"/>
                        <w:szCs w:val="28"/>
                      </w:rPr>
                      <w:t>працюючи</w:t>
                    </w:r>
                    <w:r w:rsidRPr="00DC0B35">
                      <w:rPr>
                        <w:i/>
                        <w:sz w:val="28"/>
                        <w:szCs w:val="28"/>
                      </w:rPr>
                      <w:t xml:space="preserve"> над темою, </w:t>
                    </w:r>
                    <w:proofErr w:type="spellStart"/>
                    <w:r w:rsidRPr="00DD5C29">
                      <w:rPr>
                        <w:b/>
                        <w:i/>
                        <w:sz w:val="28"/>
                        <w:szCs w:val="28"/>
                      </w:rPr>
                      <w:t>занесено</w:t>
                    </w:r>
                    <w:proofErr w:type="spellEnd"/>
                    <w:r>
                      <w:rPr>
                        <w:i/>
                        <w:sz w:val="28"/>
                        <w:szCs w:val="28"/>
                      </w:rPr>
                      <w:t xml:space="preserve"> до протоколу, </w:t>
                    </w:r>
                    <w:r w:rsidRPr="00DC0B35">
                      <w:rPr>
                        <w:b/>
                        <w:i/>
                        <w:sz w:val="28"/>
                        <w:szCs w:val="28"/>
                      </w:rPr>
                      <w:t>повага</w:t>
                    </w:r>
                    <w:r w:rsidRPr="00DC0B35">
                      <w:rPr>
                        <w:i/>
                        <w:sz w:val="28"/>
                        <w:szCs w:val="28"/>
                      </w:rPr>
                      <w:t xml:space="preserve"> до старших, </w:t>
                    </w:r>
                    <w:r w:rsidRPr="00DC0B35">
                      <w:rPr>
                        <w:b/>
                        <w:i/>
                        <w:sz w:val="28"/>
                        <w:szCs w:val="28"/>
                      </w:rPr>
                      <w:t xml:space="preserve">хворий </w:t>
                    </w:r>
                    <w:r w:rsidRPr="00DC0B35">
                      <w:rPr>
                        <w:i/>
                        <w:sz w:val="28"/>
                        <w:szCs w:val="28"/>
                      </w:rPr>
                      <w:t>на серце</w:t>
                    </w:r>
                  </w:p>
                </w:txbxContent>
              </v:textbox>
            </v:shape>
            <v:roundrect id="_x0000_s1147" style="position:absolute;left:2701;top:2523;width:2094;height:393" arcsize="10923f">
              <v:textbox style="mso-next-textbox:#_x0000_s1147">
                <w:txbxContent>
                  <w:p w:rsidR="009E7AC6" w:rsidRPr="00DC0B35" w:rsidRDefault="009E7AC6" w:rsidP="009E7AC6">
                    <w:pPr>
                      <w:jc w:val="center"/>
                      <w:rPr>
                        <w:rFonts w:ascii="Bookman Old Style" w:hAnsi="Bookman Old Style"/>
                        <w:b/>
                        <w:i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0000FF"/>
                        <w:sz w:val="28"/>
                        <w:szCs w:val="28"/>
                      </w:rPr>
                      <w:t xml:space="preserve">Керування </w:t>
                    </w:r>
                  </w:p>
                </w:txbxContent>
              </v:textbox>
            </v:roundrect>
            <v:roundrect id="_x0000_s1148" style="position:absolute;left:7676;top:2654;width:1699;height:393" arcsize="10923f">
              <v:textbox style="mso-next-textbox:#_x0000_s1148">
                <w:txbxContent>
                  <w:p w:rsidR="009E7AC6" w:rsidRPr="004F45F3" w:rsidRDefault="009E7AC6" w:rsidP="009E7AC6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4F45F3">
                      <w:rPr>
                        <w:b/>
                        <w:color w:val="0000FF"/>
                        <w:sz w:val="28"/>
                        <w:szCs w:val="28"/>
                      </w:rPr>
                      <w:t>Головне слово</w:t>
                    </w:r>
                  </w:p>
                </w:txbxContent>
              </v:textbox>
            </v:roundrect>
            <v:roundrect id="_x0000_s1149" style="position:absolute;left:7676;top:4486;width:1699;height:392" arcsize="10923f">
              <v:textbox style="mso-next-textbox:#_x0000_s1149">
                <w:txbxContent>
                  <w:p w:rsidR="009E7AC6" w:rsidRPr="004F45F3" w:rsidRDefault="009E7AC6" w:rsidP="009E7AC6">
                    <w:pPr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DC0B35">
                      <w:rPr>
                        <w:b/>
                        <w:color w:val="0000FF"/>
                        <w:sz w:val="28"/>
                        <w:szCs w:val="28"/>
                      </w:rPr>
                      <w:t>Залежне</w:t>
                    </w:r>
                    <w:r>
                      <w:rPr>
                        <w:b/>
                        <w:color w:val="0000FF"/>
                        <w:sz w:val="28"/>
                        <w:szCs w:val="28"/>
                      </w:rPr>
                      <w:t xml:space="preserve"> </w:t>
                    </w:r>
                    <w:r w:rsidRPr="004F45F3">
                      <w:rPr>
                        <w:b/>
                        <w:color w:val="0000FF"/>
                        <w:sz w:val="28"/>
                        <w:szCs w:val="28"/>
                      </w:rPr>
                      <w:t>слово</w:t>
                    </w:r>
                  </w:p>
                </w:txbxContent>
              </v:textbox>
            </v:roundrect>
            <v:roundrect id="_x0000_s1150" style="position:absolute;left:2439;top:6057;width:2225;height:397" arcsize="10923f">
              <v:textbox style="mso-next-textbox:#_x0000_s1150">
                <w:txbxContent>
                  <w:p w:rsidR="009E7AC6" w:rsidRPr="00046E33" w:rsidRDefault="009E7AC6" w:rsidP="009E7AC6">
                    <w:pPr>
                      <w:jc w:val="center"/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  <w:t xml:space="preserve">Безпосереднє </w:t>
                    </w:r>
                  </w:p>
                </w:txbxContent>
              </v:textbox>
            </v:roundrect>
            <v:roundrect id="_x0000_s1151" style="position:absolute;left:7283;top:6057;width:2224;height:394" arcsize="10923f">
              <v:textbox style="mso-next-textbox:#_x0000_s1151">
                <w:txbxContent>
                  <w:p w:rsidR="009E7AC6" w:rsidRPr="00046E33" w:rsidRDefault="009E7AC6" w:rsidP="009E7AC6">
                    <w:pPr>
                      <w:jc w:val="center"/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  <w:t xml:space="preserve">Опосередковане </w:t>
                    </w:r>
                  </w:p>
                </w:txbxContent>
              </v:textbox>
            </v:roundrect>
            <v:roundrect id="_x0000_s1152" style="position:absolute;left:4403;top:8937;width:3273;height:393" arcsize="10923f">
              <v:textbox>
                <w:txbxContent>
                  <w:p w:rsidR="009E7AC6" w:rsidRPr="000F2F3C" w:rsidRDefault="009E7AC6" w:rsidP="009E7AC6">
                    <w:pPr>
                      <w:jc w:val="center"/>
                      <w:rPr>
                        <w:b/>
                        <w:color w:val="FF0000"/>
                        <w:sz w:val="28"/>
                        <w:szCs w:val="28"/>
                      </w:rPr>
                    </w:pPr>
                    <w:r w:rsidRPr="000F2F3C">
                      <w:rPr>
                        <w:b/>
                        <w:color w:val="FF0000"/>
                        <w:sz w:val="28"/>
                        <w:szCs w:val="28"/>
                      </w:rPr>
                      <w:t xml:space="preserve">За </w:t>
                    </w:r>
                    <w:r>
                      <w:rPr>
                        <w:b/>
                        <w:color w:val="FF0000"/>
                        <w:sz w:val="28"/>
                        <w:szCs w:val="28"/>
                      </w:rPr>
                      <w:t>семантикою головного слова</w:t>
                    </w:r>
                  </w:p>
                </w:txbxContent>
              </v:textbox>
            </v:roundrect>
            <v:shape id="_x0000_s1153" type="#_x0000_t202" style="position:absolute;left:2439;top:9461;width:3404;height:3403">
              <v:textbox style="mso-next-textbox:#_x0000_s1153">
                <w:txbxContent>
                  <w:p w:rsidR="009E7AC6" w:rsidRDefault="009E7AC6" w:rsidP="009E7AC6">
                    <w:pPr>
                      <w:rPr>
                        <w:sz w:val="28"/>
                        <w:szCs w:val="28"/>
                      </w:rPr>
                    </w:pPr>
                  </w:p>
                  <w:p w:rsidR="009E7AC6" w:rsidRDefault="009E7AC6" w:rsidP="009E7AC6">
                    <w:pPr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Семантико-граматичні особливості головного слова вимагають обов’язкової появи залежного слова у певній відмінковій формі:</w:t>
                    </w:r>
                  </w:p>
                  <w:p w:rsidR="009E7AC6" w:rsidRPr="00B64982" w:rsidRDefault="009E7AC6" w:rsidP="009E7AC6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0"/>
                      </w:tabs>
                      <w:ind w:left="180" w:hanging="18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 формі знахідного відмінка без прийменника: </w:t>
                    </w:r>
                    <w:r w:rsidRPr="00B64982">
                      <w:rPr>
                        <w:i/>
                        <w:sz w:val="28"/>
                        <w:szCs w:val="28"/>
                      </w:rPr>
                      <w:t>знайти (кого?) друга; відвідати (що?) виставку</w:t>
                    </w:r>
                  </w:p>
                  <w:p w:rsidR="009E7AC6" w:rsidRDefault="009E7AC6" w:rsidP="009E7AC6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0"/>
                      </w:tabs>
                      <w:spacing w:line="360" w:lineRule="auto"/>
                      <w:ind w:left="180" w:hanging="18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 формі родового відмінка</w:t>
                    </w:r>
                  </w:p>
                  <w:p w:rsidR="009E7AC6" w:rsidRPr="00B64982" w:rsidRDefault="009E7AC6" w:rsidP="009E7AC6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0"/>
                      </w:tabs>
                      <w:ind w:left="180" w:hanging="180"/>
                      <w:jc w:val="both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 формі орудного відмінка на позначення знаряддя праці: </w:t>
                    </w:r>
                    <w:r w:rsidRPr="00B64982">
                      <w:rPr>
                        <w:i/>
                        <w:sz w:val="28"/>
                        <w:szCs w:val="28"/>
                      </w:rPr>
                      <w:t>писати (чим?) олівцем; р</w:t>
                    </w:r>
                    <w:r>
                      <w:rPr>
                        <w:i/>
                        <w:sz w:val="28"/>
                        <w:szCs w:val="28"/>
                      </w:rPr>
                      <w:t xml:space="preserve">ізати (чим?) ножем. </w:t>
                    </w:r>
                  </w:p>
                </w:txbxContent>
              </v:textbox>
            </v:shape>
            <v:roundrect id="_x0000_s1154" style="position:absolute;left:2701;top:9199;width:1833;height:397" arcsize="10923f">
              <v:textbox style="mso-next-textbox:#_x0000_s1154">
                <w:txbxContent>
                  <w:p w:rsidR="009E7AC6" w:rsidRPr="00046E33" w:rsidRDefault="009E7AC6" w:rsidP="009E7AC6">
                    <w:pPr>
                      <w:jc w:val="center"/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  <w:t>Сильне</w:t>
                    </w:r>
                  </w:p>
                </w:txbxContent>
              </v:textbox>
            </v:roundrect>
            <v:shape id="_x0000_s1155" type="#_x0000_t202" style="position:absolute;left:6105;top:9461;width:3404;height:1963">
              <v:textbox style="mso-next-textbox:#_x0000_s1155">
                <w:txbxContent>
                  <w:p w:rsidR="009E7AC6" w:rsidRDefault="009E7AC6" w:rsidP="009E7AC6">
                    <w:pPr>
                      <w:rPr>
                        <w:sz w:val="28"/>
                        <w:szCs w:val="28"/>
                      </w:rPr>
                    </w:pPr>
                  </w:p>
                  <w:p w:rsidR="009E7AC6" w:rsidRPr="006455F7" w:rsidRDefault="009E7AC6" w:rsidP="009E7AC6">
                    <w:pPr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Семантико-граматичні особливості головного слова не потребують обов’язкової появи залежного слова у певній відмінковій формі: </w:t>
                    </w:r>
                    <w:r w:rsidRPr="006455F7">
                      <w:rPr>
                        <w:i/>
                        <w:sz w:val="28"/>
                        <w:szCs w:val="28"/>
                      </w:rPr>
                      <w:t>завітати до друзів, завітати з друзями, жити надією, жити в розлуці.</w:t>
                    </w:r>
                  </w:p>
                </w:txbxContent>
              </v:textbox>
            </v:shape>
            <v:roundrect id="_x0000_s1156" style="position:absolute;left:7545;top:9199;width:1832;height:397" arcsize="10923f">
              <v:textbox style="mso-next-textbox:#_x0000_s1156">
                <w:txbxContent>
                  <w:p w:rsidR="009E7AC6" w:rsidRPr="00046E33" w:rsidRDefault="009E7AC6" w:rsidP="009E7AC6">
                    <w:pPr>
                      <w:jc w:val="center"/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0000FF"/>
                        <w:sz w:val="28"/>
                        <w:szCs w:val="28"/>
                      </w:rPr>
                      <w:t>Слабке</w:t>
                    </w:r>
                  </w:p>
                </w:txbxContent>
              </v:textbox>
            </v:roundrect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157" type="#_x0000_t105" style="position:absolute;left:5321;top:11535;width:1054;height:131;rotation:1086748fd" fillcolor="yellow"/>
            <w10:wrap type="none"/>
            <w10:anchorlock/>
          </v:group>
        </w:pict>
      </w:r>
    </w:p>
    <w:sectPr w:rsidR="009E7AC6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F6CFA"/>
    <w:multiLevelType w:val="hybridMultilevel"/>
    <w:tmpl w:val="B9A2FC3C"/>
    <w:lvl w:ilvl="0" w:tplc="1B224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AC6"/>
    <w:rsid w:val="0000214F"/>
    <w:rsid w:val="000023E7"/>
    <w:rsid w:val="0000301B"/>
    <w:rsid w:val="00003AE3"/>
    <w:rsid w:val="000045D8"/>
    <w:rsid w:val="00007507"/>
    <w:rsid w:val="00007BAC"/>
    <w:rsid w:val="00010116"/>
    <w:rsid w:val="000130B1"/>
    <w:rsid w:val="0001550B"/>
    <w:rsid w:val="000252D6"/>
    <w:rsid w:val="000272EB"/>
    <w:rsid w:val="00032C71"/>
    <w:rsid w:val="00034E6C"/>
    <w:rsid w:val="00045C98"/>
    <w:rsid w:val="0004652B"/>
    <w:rsid w:val="00047B73"/>
    <w:rsid w:val="0005149D"/>
    <w:rsid w:val="00055AD4"/>
    <w:rsid w:val="00057569"/>
    <w:rsid w:val="000617C0"/>
    <w:rsid w:val="000647F0"/>
    <w:rsid w:val="00070F29"/>
    <w:rsid w:val="00070F72"/>
    <w:rsid w:val="000716EE"/>
    <w:rsid w:val="000752C1"/>
    <w:rsid w:val="0007566A"/>
    <w:rsid w:val="00075709"/>
    <w:rsid w:val="00075762"/>
    <w:rsid w:val="00077591"/>
    <w:rsid w:val="00081E32"/>
    <w:rsid w:val="00085238"/>
    <w:rsid w:val="000930F7"/>
    <w:rsid w:val="000931B7"/>
    <w:rsid w:val="0009681A"/>
    <w:rsid w:val="000A29D9"/>
    <w:rsid w:val="000A3EB8"/>
    <w:rsid w:val="000A55F1"/>
    <w:rsid w:val="000A6BEC"/>
    <w:rsid w:val="000B1997"/>
    <w:rsid w:val="000B4DF3"/>
    <w:rsid w:val="000C4A0A"/>
    <w:rsid w:val="000C7D3A"/>
    <w:rsid w:val="000D1C05"/>
    <w:rsid w:val="000D434A"/>
    <w:rsid w:val="000D4DCE"/>
    <w:rsid w:val="000D7127"/>
    <w:rsid w:val="000E35BA"/>
    <w:rsid w:val="000E494C"/>
    <w:rsid w:val="000E6D94"/>
    <w:rsid w:val="000E6D9A"/>
    <w:rsid w:val="000E7484"/>
    <w:rsid w:val="000F0641"/>
    <w:rsid w:val="000F5F07"/>
    <w:rsid w:val="000F706F"/>
    <w:rsid w:val="00100B8E"/>
    <w:rsid w:val="00101F18"/>
    <w:rsid w:val="00102850"/>
    <w:rsid w:val="00104AF3"/>
    <w:rsid w:val="0011034A"/>
    <w:rsid w:val="00116570"/>
    <w:rsid w:val="0011676B"/>
    <w:rsid w:val="00122866"/>
    <w:rsid w:val="00124B98"/>
    <w:rsid w:val="001262C7"/>
    <w:rsid w:val="00133D61"/>
    <w:rsid w:val="00137065"/>
    <w:rsid w:val="001370DB"/>
    <w:rsid w:val="00144C50"/>
    <w:rsid w:val="0014575F"/>
    <w:rsid w:val="00151FED"/>
    <w:rsid w:val="0015459A"/>
    <w:rsid w:val="00156231"/>
    <w:rsid w:val="00156797"/>
    <w:rsid w:val="001619AE"/>
    <w:rsid w:val="00163D3C"/>
    <w:rsid w:val="001643A0"/>
    <w:rsid w:val="00165596"/>
    <w:rsid w:val="00167C3D"/>
    <w:rsid w:val="001707A1"/>
    <w:rsid w:val="00170F8F"/>
    <w:rsid w:val="001818AF"/>
    <w:rsid w:val="001A2CBB"/>
    <w:rsid w:val="001A657A"/>
    <w:rsid w:val="001B020E"/>
    <w:rsid w:val="001C4368"/>
    <w:rsid w:val="001C5C3B"/>
    <w:rsid w:val="001C65D8"/>
    <w:rsid w:val="001C7082"/>
    <w:rsid w:val="001D568F"/>
    <w:rsid w:val="001D5FA0"/>
    <w:rsid w:val="001E0663"/>
    <w:rsid w:val="001E1D97"/>
    <w:rsid w:val="001E4F70"/>
    <w:rsid w:val="001E71D4"/>
    <w:rsid w:val="001E7ECA"/>
    <w:rsid w:val="001F2670"/>
    <w:rsid w:val="001F4A59"/>
    <w:rsid w:val="001F56CE"/>
    <w:rsid w:val="002003E0"/>
    <w:rsid w:val="00201077"/>
    <w:rsid w:val="00202452"/>
    <w:rsid w:val="00202DE7"/>
    <w:rsid w:val="00204E8E"/>
    <w:rsid w:val="00204F57"/>
    <w:rsid w:val="0020595B"/>
    <w:rsid w:val="00206008"/>
    <w:rsid w:val="002073D7"/>
    <w:rsid w:val="00207517"/>
    <w:rsid w:val="00213B37"/>
    <w:rsid w:val="00214515"/>
    <w:rsid w:val="00214614"/>
    <w:rsid w:val="00215710"/>
    <w:rsid w:val="00217442"/>
    <w:rsid w:val="00217CAA"/>
    <w:rsid w:val="00221333"/>
    <w:rsid w:val="00221F4A"/>
    <w:rsid w:val="0022276D"/>
    <w:rsid w:val="002260E1"/>
    <w:rsid w:val="00231091"/>
    <w:rsid w:val="00233219"/>
    <w:rsid w:val="002454A4"/>
    <w:rsid w:val="00252817"/>
    <w:rsid w:val="00257DF3"/>
    <w:rsid w:val="0026087D"/>
    <w:rsid w:val="00260B04"/>
    <w:rsid w:val="00265075"/>
    <w:rsid w:val="00265B59"/>
    <w:rsid w:val="00265BBE"/>
    <w:rsid w:val="002715A2"/>
    <w:rsid w:val="00271A2E"/>
    <w:rsid w:val="002746E8"/>
    <w:rsid w:val="002877F7"/>
    <w:rsid w:val="002900A6"/>
    <w:rsid w:val="00292F7F"/>
    <w:rsid w:val="002A0794"/>
    <w:rsid w:val="002A19A7"/>
    <w:rsid w:val="002A2D31"/>
    <w:rsid w:val="002A39D7"/>
    <w:rsid w:val="002A46C8"/>
    <w:rsid w:val="002B24DC"/>
    <w:rsid w:val="002B3298"/>
    <w:rsid w:val="002B3A6B"/>
    <w:rsid w:val="002B3CB3"/>
    <w:rsid w:val="002B5D29"/>
    <w:rsid w:val="002C2326"/>
    <w:rsid w:val="002C7065"/>
    <w:rsid w:val="002D3362"/>
    <w:rsid w:val="002E569F"/>
    <w:rsid w:val="002F0D6F"/>
    <w:rsid w:val="002F1FD8"/>
    <w:rsid w:val="002F414D"/>
    <w:rsid w:val="002F53C7"/>
    <w:rsid w:val="002F562D"/>
    <w:rsid w:val="002F677C"/>
    <w:rsid w:val="0030031A"/>
    <w:rsid w:val="00304499"/>
    <w:rsid w:val="00306B6E"/>
    <w:rsid w:val="0030725C"/>
    <w:rsid w:val="00311109"/>
    <w:rsid w:val="00323705"/>
    <w:rsid w:val="00325FC7"/>
    <w:rsid w:val="0032729E"/>
    <w:rsid w:val="00330990"/>
    <w:rsid w:val="00331346"/>
    <w:rsid w:val="00332949"/>
    <w:rsid w:val="003359F6"/>
    <w:rsid w:val="00340C6B"/>
    <w:rsid w:val="003414E2"/>
    <w:rsid w:val="0034151E"/>
    <w:rsid w:val="003420B8"/>
    <w:rsid w:val="00344861"/>
    <w:rsid w:val="00347EF4"/>
    <w:rsid w:val="0035065D"/>
    <w:rsid w:val="00351B64"/>
    <w:rsid w:val="003537BE"/>
    <w:rsid w:val="00361BC9"/>
    <w:rsid w:val="00364B22"/>
    <w:rsid w:val="003739C5"/>
    <w:rsid w:val="003754A6"/>
    <w:rsid w:val="003759EF"/>
    <w:rsid w:val="00381D17"/>
    <w:rsid w:val="00384252"/>
    <w:rsid w:val="00384653"/>
    <w:rsid w:val="00392FBC"/>
    <w:rsid w:val="003A0DA0"/>
    <w:rsid w:val="003A1212"/>
    <w:rsid w:val="003A5268"/>
    <w:rsid w:val="003A58C0"/>
    <w:rsid w:val="003C55AB"/>
    <w:rsid w:val="003C6837"/>
    <w:rsid w:val="003D331B"/>
    <w:rsid w:val="003D449F"/>
    <w:rsid w:val="003D4BD3"/>
    <w:rsid w:val="003E1719"/>
    <w:rsid w:val="003E7D60"/>
    <w:rsid w:val="003F091E"/>
    <w:rsid w:val="003F1B66"/>
    <w:rsid w:val="003F2C62"/>
    <w:rsid w:val="00407568"/>
    <w:rsid w:val="00410862"/>
    <w:rsid w:val="00413B82"/>
    <w:rsid w:val="004200E0"/>
    <w:rsid w:val="00422198"/>
    <w:rsid w:val="00422968"/>
    <w:rsid w:val="00422CCC"/>
    <w:rsid w:val="0042715F"/>
    <w:rsid w:val="00427E62"/>
    <w:rsid w:val="00431005"/>
    <w:rsid w:val="00433558"/>
    <w:rsid w:val="00435A86"/>
    <w:rsid w:val="004363AF"/>
    <w:rsid w:val="00436E2A"/>
    <w:rsid w:val="00440C23"/>
    <w:rsid w:val="004423A3"/>
    <w:rsid w:val="0044489D"/>
    <w:rsid w:val="00445836"/>
    <w:rsid w:val="00450D06"/>
    <w:rsid w:val="0045214F"/>
    <w:rsid w:val="00453267"/>
    <w:rsid w:val="00454D54"/>
    <w:rsid w:val="00455790"/>
    <w:rsid w:val="00456024"/>
    <w:rsid w:val="00457217"/>
    <w:rsid w:val="00460272"/>
    <w:rsid w:val="00463C94"/>
    <w:rsid w:val="00464FAA"/>
    <w:rsid w:val="00466944"/>
    <w:rsid w:val="00466DCD"/>
    <w:rsid w:val="00467A13"/>
    <w:rsid w:val="00474657"/>
    <w:rsid w:val="00474A38"/>
    <w:rsid w:val="00474B30"/>
    <w:rsid w:val="004752F4"/>
    <w:rsid w:val="00490534"/>
    <w:rsid w:val="00492BE0"/>
    <w:rsid w:val="00493042"/>
    <w:rsid w:val="00493929"/>
    <w:rsid w:val="0049449E"/>
    <w:rsid w:val="004A351D"/>
    <w:rsid w:val="004A4B47"/>
    <w:rsid w:val="004A749A"/>
    <w:rsid w:val="004A77D2"/>
    <w:rsid w:val="004B1014"/>
    <w:rsid w:val="004B640F"/>
    <w:rsid w:val="004C0F24"/>
    <w:rsid w:val="004C1728"/>
    <w:rsid w:val="004C42B6"/>
    <w:rsid w:val="004C786B"/>
    <w:rsid w:val="004D1ED3"/>
    <w:rsid w:val="004D5F50"/>
    <w:rsid w:val="004E0047"/>
    <w:rsid w:val="004E1EF8"/>
    <w:rsid w:val="004E7816"/>
    <w:rsid w:val="004F2DBA"/>
    <w:rsid w:val="004F73E9"/>
    <w:rsid w:val="004F7571"/>
    <w:rsid w:val="005000F8"/>
    <w:rsid w:val="005053AA"/>
    <w:rsid w:val="00510210"/>
    <w:rsid w:val="005137B5"/>
    <w:rsid w:val="00513DC9"/>
    <w:rsid w:val="005162B5"/>
    <w:rsid w:val="00522C8D"/>
    <w:rsid w:val="00524B88"/>
    <w:rsid w:val="00526F75"/>
    <w:rsid w:val="00530E73"/>
    <w:rsid w:val="00536916"/>
    <w:rsid w:val="005379CF"/>
    <w:rsid w:val="0054011B"/>
    <w:rsid w:val="00541CF3"/>
    <w:rsid w:val="0055034E"/>
    <w:rsid w:val="00550845"/>
    <w:rsid w:val="005509F6"/>
    <w:rsid w:val="00553E7A"/>
    <w:rsid w:val="0055648B"/>
    <w:rsid w:val="005568A3"/>
    <w:rsid w:val="005622DA"/>
    <w:rsid w:val="0056758C"/>
    <w:rsid w:val="0057380C"/>
    <w:rsid w:val="00583E39"/>
    <w:rsid w:val="0058622B"/>
    <w:rsid w:val="00587851"/>
    <w:rsid w:val="00591009"/>
    <w:rsid w:val="005934B9"/>
    <w:rsid w:val="00593A1F"/>
    <w:rsid w:val="005A4461"/>
    <w:rsid w:val="005A7EA7"/>
    <w:rsid w:val="005B0FA4"/>
    <w:rsid w:val="005B148B"/>
    <w:rsid w:val="005B25E4"/>
    <w:rsid w:val="005B33A8"/>
    <w:rsid w:val="005B4277"/>
    <w:rsid w:val="005B69CE"/>
    <w:rsid w:val="005C3EE2"/>
    <w:rsid w:val="005C4E97"/>
    <w:rsid w:val="005D08E0"/>
    <w:rsid w:val="005D58D5"/>
    <w:rsid w:val="005D7D9A"/>
    <w:rsid w:val="005E3EC8"/>
    <w:rsid w:val="005E4817"/>
    <w:rsid w:val="005F35D7"/>
    <w:rsid w:val="005F3B92"/>
    <w:rsid w:val="00605C81"/>
    <w:rsid w:val="006069CB"/>
    <w:rsid w:val="00611FB4"/>
    <w:rsid w:val="00613149"/>
    <w:rsid w:val="00614ADF"/>
    <w:rsid w:val="00616C9B"/>
    <w:rsid w:val="00621352"/>
    <w:rsid w:val="00630688"/>
    <w:rsid w:val="006357EC"/>
    <w:rsid w:val="006400A3"/>
    <w:rsid w:val="00642603"/>
    <w:rsid w:val="00643CD0"/>
    <w:rsid w:val="006450E5"/>
    <w:rsid w:val="006548A0"/>
    <w:rsid w:val="00660986"/>
    <w:rsid w:val="00663563"/>
    <w:rsid w:val="006643A6"/>
    <w:rsid w:val="00667759"/>
    <w:rsid w:val="006702FC"/>
    <w:rsid w:val="00671B17"/>
    <w:rsid w:val="006736A9"/>
    <w:rsid w:val="00680806"/>
    <w:rsid w:val="00693081"/>
    <w:rsid w:val="0069472D"/>
    <w:rsid w:val="00697091"/>
    <w:rsid w:val="006A0F1A"/>
    <w:rsid w:val="006A1E98"/>
    <w:rsid w:val="006A1EED"/>
    <w:rsid w:val="006A4BDA"/>
    <w:rsid w:val="006A6826"/>
    <w:rsid w:val="006B45EC"/>
    <w:rsid w:val="006C13BC"/>
    <w:rsid w:val="006C1589"/>
    <w:rsid w:val="006C19CA"/>
    <w:rsid w:val="006C2F69"/>
    <w:rsid w:val="006C468B"/>
    <w:rsid w:val="006C485E"/>
    <w:rsid w:val="006C5C0A"/>
    <w:rsid w:val="006D0455"/>
    <w:rsid w:val="006D1E0F"/>
    <w:rsid w:val="006D25D4"/>
    <w:rsid w:val="006D49E9"/>
    <w:rsid w:val="006E01DD"/>
    <w:rsid w:val="006E10DC"/>
    <w:rsid w:val="006E144D"/>
    <w:rsid w:val="006E477B"/>
    <w:rsid w:val="006E6777"/>
    <w:rsid w:val="006E7977"/>
    <w:rsid w:val="006F1143"/>
    <w:rsid w:val="006F44B7"/>
    <w:rsid w:val="006F5590"/>
    <w:rsid w:val="006F59CA"/>
    <w:rsid w:val="00706ED0"/>
    <w:rsid w:val="007151F1"/>
    <w:rsid w:val="0071697B"/>
    <w:rsid w:val="00717E1D"/>
    <w:rsid w:val="00720CFF"/>
    <w:rsid w:val="00722CE9"/>
    <w:rsid w:val="00723DE2"/>
    <w:rsid w:val="00727F9A"/>
    <w:rsid w:val="007301E1"/>
    <w:rsid w:val="00734B84"/>
    <w:rsid w:val="007358D4"/>
    <w:rsid w:val="00740338"/>
    <w:rsid w:val="00743315"/>
    <w:rsid w:val="00743579"/>
    <w:rsid w:val="0074535E"/>
    <w:rsid w:val="007458FB"/>
    <w:rsid w:val="007510A8"/>
    <w:rsid w:val="0075253C"/>
    <w:rsid w:val="00752769"/>
    <w:rsid w:val="00753084"/>
    <w:rsid w:val="007563F2"/>
    <w:rsid w:val="00760401"/>
    <w:rsid w:val="0076423E"/>
    <w:rsid w:val="00765C68"/>
    <w:rsid w:val="00765F02"/>
    <w:rsid w:val="007660CD"/>
    <w:rsid w:val="00772EE7"/>
    <w:rsid w:val="007751AC"/>
    <w:rsid w:val="007863AA"/>
    <w:rsid w:val="00794935"/>
    <w:rsid w:val="00796F43"/>
    <w:rsid w:val="007A31F3"/>
    <w:rsid w:val="007B5AE2"/>
    <w:rsid w:val="007C68BE"/>
    <w:rsid w:val="007D35B4"/>
    <w:rsid w:val="007E1755"/>
    <w:rsid w:val="007E210A"/>
    <w:rsid w:val="007E78C1"/>
    <w:rsid w:val="007F19EE"/>
    <w:rsid w:val="007F41C1"/>
    <w:rsid w:val="007F64CD"/>
    <w:rsid w:val="0080425E"/>
    <w:rsid w:val="00811D3F"/>
    <w:rsid w:val="00813A8B"/>
    <w:rsid w:val="0081402B"/>
    <w:rsid w:val="0081496E"/>
    <w:rsid w:val="00817413"/>
    <w:rsid w:val="00817EC2"/>
    <w:rsid w:val="00823092"/>
    <w:rsid w:val="00831B99"/>
    <w:rsid w:val="00832BBB"/>
    <w:rsid w:val="00841595"/>
    <w:rsid w:val="00843A15"/>
    <w:rsid w:val="00854D07"/>
    <w:rsid w:val="008558E6"/>
    <w:rsid w:val="00860675"/>
    <w:rsid w:val="00863149"/>
    <w:rsid w:val="008636CF"/>
    <w:rsid w:val="00864053"/>
    <w:rsid w:val="0086452C"/>
    <w:rsid w:val="008661FF"/>
    <w:rsid w:val="00866E89"/>
    <w:rsid w:val="00870331"/>
    <w:rsid w:val="00871031"/>
    <w:rsid w:val="00873A16"/>
    <w:rsid w:val="0087564E"/>
    <w:rsid w:val="00875DBC"/>
    <w:rsid w:val="00877758"/>
    <w:rsid w:val="00892220"/>
    <w:rsid w:val="008A3FCF"/>
    <w:rsid w:val="008B2FE6"/>
    <w:rsid w:val="008B36A6"/>
    <w:rsid w:val="008B75C8"/>
    <w:rsid w:val="008B7A99"/>
    <w:rsid w:val="008C0517"/>
    <w:rsid w:val="008C266C"/>
    <w:rsid w:val="008C4509"/>
    <w:rsid w:val="008C69BE"/>
    <w:rsid w:val="008D65E6"/>
    <w:rsid w:val="008D6F93"/>
    <w:rsid w:val="008D752D"/>
    <w:rsid w:val="008D7BC0"/>
    <w:rsid w:val="008E58C7"/>
    <w:rsid w:val="008E6640"/>
    <w:rsid w:val="008F1FB8"/>
    <w:rsid w:val="008F2D64"/>
    <w:rsid w:val="008F5AA0"/>
    <w:rsid w:val="00900F72"/>
    <w:rsid w:val="00904276"/>
    <w:rsid w:val="00905DF3"/>
    <w:rsid w:val="0091147D"/>
    <w:rsid w:val="00911A17"/>
    <w:rsid w:val="00913CFC"/>
    <w:rsid w:val="009167FC"/>
    <w:rsid w:val="00921849"/>
    <w:rsid w:val="00922C07"/>
    <w:rsid w:val="00927174"/>
    <w:rsid w:val="00940AB6"/>
    <w:rsid w:val="00942C84"/>
    <w:rsid w:val="00947629"/>
    <w:rsid w:val="009478CF"/>
    <w:rsid w:val="0095011B"/>
    <w:rsid w:val="009518BF"/>
    <w:rsid w:val="00954336"/>
    <w:rsid w:val="009560D3"/>
    <w:rsid w:val="00956118"/>
    <w:rsid w:val="00956880"/>
    <w:rsid w:val="0095702A"/>
    <w:rsid w:val="00960416"/>
    <w:rsid w:val="00960539"/>
    <w:rsid w:val="00960C3B"/>
    <w:rsid w:val="0096283D"/>
    <w:rsid w:val="00962987"/>
    <w:rsid w:val="009707F5"/>
    <w:rsid w:val="009713D5"/>
    <w:rsid w:val="00971C3C"/>
    <w:rsid w:val="00973EC9"/>
    <w:rsid w:val="009762F6"/>
    <w:rsid w:val="00977C94"/>
    <w:rsid w:val="00977D71"/>
    <w:rsid w:val="00977E3B"/>
    <w:rsid w:val="009814F4"/>
    <w:rsid w:val="00981747"/>
    <w:rsid w:val="00981A46"/>
    <w:rsid w:val="00981E67"/>
    <w:rsid w:val="00984544"/>
    <w:rsid w:val="009919E9"/>
    <w:rsid w:val="00992F67"/>
    <w:rsid w:val="0099364F"/>
    <w:rsid w:val="00993812"/>
    <w:rsid w:val="009A1252"/>
    <w:rsid w:val="009A16D6"/>
    <w:rsid w:val="009A1A91"/>
    <w:rsid w:val="009A3842"/>
    <w:rsid w:val="009A7AAA"/>
    <w:rsid w:val="009B72F5"/>
    <w:rsid w:val="009B7D10"/>
    <w:rsid w:val="009C17E8"/>
    <w:rsid w:val="009C25E7"/>
    <w:rsid w:val="009C34EB"/>
    <w:rsid w:val="009C3950"/>
    <w:rsid w:val="009C3B2C"/>
    <w:rsid w:val="009C44A6"/>
    <w:rsid w:val="009D7596"/>
    <w:rsid w:val="009E3593"/>
    <w:rsid w:val="009E7AC6"/>
    <w:rsid w:val="009F1B1C"/>
    <w:rsid w:val="009F21C5"/>
    <w:rsid w:val="009F4188"/>
    <w:rsid w:val="00A035C4"/>
    <w:rsid w:val="00A05096"/>
    <w:rsid w:val="00A05D67"/>
    <w:rsid w:val="00A07566"/>
    <w:rsid w:val="00A10E5A"/>
    <w:rsid w:val="00A12723"/>
    <w:rsid w:val="00A130B5"/>
    <w:rsid w:val="00A14E1D"/>
    <w:rsid w:val="00A17937"/>
    <w:rsid w:val="00A25511"/>
    <w:rsid w:val="00A26FF6"/>
    <w:rsid w:val="00A3759A"/>
    <w:rsid w:val="00A378FF"/>
    <w:rsid w:val="00A40086"/>
    <w:rsid w:val="00A50A00"/>
    <w:rsid w:val="00A53DAC"/>
    <w:rsid w:val="00A54074"/>
    <w:rsid w:val="00A556E9"/>
    <w:rsid w:val="00A602C7"/>
    <w:rsid w:val="00A60FA0"/>
    <w:rsid w:val="00A64E73"/>
    <w:rsid w:val="00A73610"/>
    <w:rsid w:val="00A75BA2"/>
    <w:rsid w:val="00A81AA0"/>
    <w:rsid w:val="00A81B3A"/>
    <w:rsid w:val="00A907B0"/>
    <w:rsid w:val="00A915BA"/>
    <w:rsid w:val="00A97F6C"/>
    <w:rsid w:val="00AA2724"/>
    <w:rsid w:val="00AA6803"/>
    <w:rsid w:val="00AA75B5"/>
    <w:rsid w:val="00AA7CD6"/>
    <w:rsid w:val="00AB0C9A"/>
    <w:rsid w:val="00AB115F"/>
    <w:rsid w:val="00AB5D8E"/>
    <w:rsid w:val="00AC0DAF"/>
    <w:rsid w:val="00AC34F7"/>
    <w:rsid w:val="00AC63C8"/>
    <w:rsid w:val="00AC6921"/>
    <w:rsid w:val="00AD09E3"/>
    <w:rsid w:val="00AD181A"/>
    <w:rsid w:val="00AD405F"/>
    <w:rsid w:val="00AD4420"/>
    <w:rsid w:val="00AD62B4"/>
    <w:rsid w:val="00AE0048"/>
    <w:rsid w:val="00AE0EE4"/>
    <w:rsid w:val="00AE7040"/>
    <w:rsid w:val="00AE777B"/>
    <w:rsid w:val="00B00012"/>
    <w:rsid w:val="00B0117C"/>
    <w:rsid w:val="00B0262B"/>
    <w:rsid w:val="00B049AB"/>
    <w:rsid w:val="00B10F3F"/>
    <w:rsid w:val="00B12C77"/>
    <w:rsid w:val="00B20F9D"/>
    <w:rsid w:val="00B21201"/>
    <w:rsid w:val="00B22D10"/>
    <w:rsid w:val="00B22DDE"/>
    <w:rsid w:val="00B25765"/>
    <w:rsid w:val="00B33CB3"/>
    <w:rsid w:val="00B345C0"/>
    <w:rsid w:val="00B40736"/>
    <w:rsid w:val="00B40A70"/>
    <w:rsid w:val="00B4491F"/>
    <w:rsid w:val="00B5289C"/>
    <w:rsid w:val="00B601B1"/>
    <w:rsid w:val="00B62FCB"/>
    <w:rsid w:val="00B632C4"/>
    <w:rsid w:val="00B63412"/>
    <w:rsid w:val="00B64A76"/>
    <w:rsid w:val="00B650C7"/>
    <w:rsid w:val="00B67245"/>
    <w:rsid w:val="00B72A56"/>
    <w:rsid w:val="00B76AEE"/>
    <w:rsid w:val="00B76BE1"/>
    <w:rsid w:val="00B8042D"/>
    <w:rsid w:val="00B818EE"/>
    <w:rsid w:val="00B84E8D"/>
    <w:rsid w:val="00B864F0"/>
    <w:rsid w:val="00B878BB"/>
    <w:rsid w:val="00B90686"/>
    <w:rsid w:val="00B91305"/>
    <w:rsid w:val="00B9578C"/>
    <w:rsid w:val="00B969FD"/>
    <w:rsid w:val="00B96B8E"/>
    <w:rsid w:val="00B9705A"/>
    <w:rsid w:val="00BA10F3"/>
    <w:rsid w:val="00BA452D"/>
    <w:rsid w:val="00BA6E94"/>
    <w:rsid w:val="00BA7579"/>
    <w:rsid w:val="00BA7E80"/>
    <w:rsid w:val="00BB431D"/>
    <w:rsid w:val="00BB513A"/>
    <w:rsid w:val="00BB5CE7"/>
    <w:rsid w:val="00BB6B0E"/>
    <w:rsid w:val="00BC4A73"/>
    <w:rsid w:val="00BC5ECE"/>
    <w:rsid w:val="00BD0092"/>
    <w:rsid w:val="00BD19B7"/>
    <w:rsid w:val="00BD4B2D"/>
    <w:rsid w:val="00BD5A84"/>
    <w:rsid w:val="00BE2E45"/>
    <w:rsid w:val="00BE3665"/>
    <w:rsid w:val="00BF6CF5"/>
    <w:rsid w:val="00C03BE8"/>
    <w:rsid w:val="00C07ACB"/>
    <w:rsid w:val="00C11987"/>
    <w:rsid w:val="00C14FB7"/>
    <w:rsid w:val="00C1559A"/>
    <w:rsid w:val="00C15AED"/>
    <w:rsid w:val="00C214A6"/>
    <w:rsid w:val="00C35342"/>
    <w:rsid w:val="00C35664"/>
    <w:rsid w:val="00C400E1"/>
    <w:rsid w:val="00C4027A"/>
    <w:rsid w:val="00C47C58"/>
    <w:rsid w:val="00C505FC"/>
    <w:rsid w:val="00C551B7"/>
    <w:rsid w:val="00C5788A"/>
    <w:rsid w:val="00C6310F"/>
    <w:rsid w:val="00C66DC6"/>
    <w:rsid w:val="00C6756A"/>
    <w:rsid w:val="00C72F07"/>
    <w:rsid w:val="00C73F01"/>
    <w:rsid w:val="00C860B7"/>
    <w:rsid w:val="00C96CA0"/>
    <w:rsid w:val="00C9742C"/>
    <w:rsid w:val="00C97809"/>
    <w:rsid w:val="00CA0ECA"/>
    <w:rsid w:val="00CA1492"/>
    <w:rsid w:val="00CA272A"/>
    <w:rsid w:val="00CA3E89"/>
    <w:rsid w:val="00CB2633"/>
    <w:rsid w:val="00CB5ACE"/>
    <w:rsid w:val="00CB72D8"/>
    <w:rsid w:val="00CC3166"/>
    <w:rsid w:val="00CD0FAC"/>
    <w:rsid w:val="00CD5E8A"/>
    <w:rsid w:val="00CD7842"/>
    <w:rsid w:val="00CE3A44"/>
    <w:rsid w:val="00CE66E5"/>
    <w:rsid w:val="00CF296F"/>
    <w:rsid w:val="00D025B7"/>
    <w:rsid w:val="00D1222D"/>
    <w:rsid w:val="00D1494B"/>
    <w:rsid w:val="00D14988"/>
    <w:rsid w:val="00D1607D"/>
    <w:rsid w:val="00D207DC"/>
    <w:rsid w:val="00D26EFD"/>
    <w:rsid w:val="00D35785"/>
    <w:rsid w:val="00D40385"/>
    <w:rsid w:val="00D441D8"/>
    <w:rsid w:val="00D566AB"/>
    <w:rsid w:val="00D620B7"/>
    <w:rsid w:val="00D62452"/>
    <w:rsid w:val="00D633EA"/>
    <w:rsid w:val="00D63753"/>
    <w:rsid w:val="00D646BF"/>
    <w:rsid w:val="00D64842"/>
    <w:rsid w:val="00D65BE6"/>
    <w:rsid w:val="00D66283"/>
    <w:rsid w:val="00D7231D"/>
    <w:rsid w:val="00D72B62"/>
    <w:rsid w:val="00D73A83"/>
    <w:rsid w:val="00D74D49"/>
    <w:rsid w:val="00D763F4"/>
    <w:rsid w:val="00D82C3A"/>
    <w:rsid w:val="00D843F7"/>
    <w:rsid w:val="00D85E6A"/>
    <w:rsid w:val="00D916D4"/>
    <w:rsid w:val="00D929EB"/>
    <w:rsid w:val="00D9356E"/>
    <w:rsid w:val="00D955BA"/>
    <w:rsid w:val="00DA0272"/>
    <w:rsid w:val="00DA11D6"/>
    <w:rsid w:val="00DA16B5"/>
    <w:rsid w:val="00DA5B16"/>
    <w:rsid w:val="00DA6BBB"/>
    <w:rsid w:val="00DB0AF0"/>
    <w:rsid w:val="00DB24BA"/>
    <w:rsid w:val="00DB377F"/>
    <w:rsid w:val="00DB7F9F"/>
    <w:rsid w:val="00DC1AF5"/>
    <w:rsid w:val="00DD034C"/>
    <w:rsid w:val="00DD0C82"/>
    <w:rsid w:val="00DD0F54"/>
    <w:rsid w:val="00DD13CB"/>
    <w:rsid w:val="00DD6CD7"/>
    <w:rsid w:val="00DD744A"/>
    <w:rsid w:val="00DE24C5"/>
    <w:rsid w:val="00DF454C"/>
    <w:rsid w:val="00DF5215"/>
    <w:rsid w:val="00DF7060"/>
    <w:rsid w:val="00DF7484"/>
    <w:rsid w:val="00DF7650"/>
    <w:rsid w:val="00E01CB8"/>
    <w:rsid w:val="00E145C4"/>
    <w:rsid w:val="00E17416"/>
    <w:rsid w:val="00E20C4F"/>
    <w:rsid w:val="00E212F4"/>
    <w:rsid w:val="00E25094"/>
    <w:rsid w:val="00E33FB6"/>
    <w:rsid w:val="00E33FD2"/>
    <w:rsid w:val="00E33FD4"/>
    <w:rsid w:val="00E36645"/>
    <w:rsid w:val="00E376DF"/>
    <w:rsid w:val="00E418DE"/>
    <w:rsid w:val="00E41915"/>
    <w:rsid w:val="00E43053"/>
    <w:rsid w:val="00E44265"/>
    <w:rsid w:val="00E501D8"/>
    <w:rsid w:val="00E50788"/>
    <w:rsid w:val="00E51077"/>
    <w:rsid w:val="00E514E1"/>
    <w:rsid w:val="00E51814"/>
    <w:rsid w:val="00E51F69"/>
    <w:rsid w:val="00E55723"/>
    <w:rsid w:val="00E56D11"/>
    <w:rsid w:val="00E62D7C"/>
    <w:rsid w:val="00E648F9"/>
    <w:rsid w:val="00E6503C"/>
    <w:rsid w:val="00E67B8D"/>
    <w:rsid w:val="00E70D89"/>
    <w:rsid w:val="00E719DC"/>
    <w:rsid w:val="00E76470"/>
    <w:rsid w:val="00E81115"/>
    <w:rsid w:val="00E81400"/>
    <w:rsid w:val="00E82E25"/>
    <w:rsid w:val="00E8679E"/>
    <w:rsid w:val="00E87307"/>
    <w:rsid w:val="00E95C61"/>
    <w:rsid w:val="00EA06E4"/>
    <w:rsid w:val="00EA180A"/>
    <w:rsid w:val="00EB2AD4"/>
    <w:rsid w:val="00EB2FD3"/>
    <w:rsid w:val="00EC71D2"/>
    <w:rsid w:val="00ED1AE0"/>
    <w:rsid w:val="00ED26F5"/>
    <w:rsid w:val="00ED5A2F"/>
    <w:rsid w:val="00ED7C5F"/>
    <w:rsid w:val="00EE2D4D"/>
    <w:rsid w:val="00EE5EB7"/>
    <w:rsid w:val="00EF2803"/>
    <w:rsid w:val="00EF337E"/>
    <w:rsid w:val="00EF507A"/>
    <w:rsid w:val="00EF7815"/>
    <w:rsid w:val="00F005D7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2FA1"/>
    <w:rsid w:val="00F330D9"/>
    <w:rsid w:val="00F33238"/>
    <w:rsid w:val="00F33918"/>
    <w:rsid w:val="00F423FF"/>
    <w:rsid w:val="00F42607"/>
    <w:rsid w:val="00F4326C"/>
    <w:rsid w:val="00F44B41"/>
    <w:rsid w:val="00F47AD9"/>
    <w:rsid w:val="00F47FF5"/>
    <w:rsid w:val="00F515E0"/>
    <w:rsid w:val="00F61DAE"/>
    <w:rsid w:val="00F64ECB"/>
    <w:rsid w:val="00F64F8A"/>
    <w:rsid w:val="00F65822"/>
    <w:rsid w:val="00F66AA5"/>
    <w:rsid w:val="00F67D93"/>
    <w:rsid w:val="00F731E8"/>
    <w:rsid w:val="00F80491"/>
    <w:rsid w:val="00F85273"/>
    <w:rsid w:val="00F95B57"/>
    <w:rsid w:val="00FA0F2A"/>
    <w:rsid w:val="00FA5CCD"/>
    <w:rsid w:val="00FA6538"/>
    <w:rsid w:val="00FB2F0E"/>
    <w:rsid w:val="00FB5229"/>
    <w:rsid w:val="00FB7FA7"/>
    <w:rsid w:val="00FC61E7"/>
    <w:rsid w:val="00FD21B4"/>
    <w:rsid w:val="00FD281C"/>
    <w:rsid w:val="00FD395A"/>
    <w:rsid w:val="00FD4D5D"/>
    <w:rsid w:val="00FE08B5"/>
    <w:rsid w:val="00FE0B50"/>
    <w:rsid w:val="00FE2005"/>
    <w:rsid w:val="00FE32F8"/>
    <w:rsid w:val="00FE4B33"/>
    <w:rsid w:val="00FF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E7AC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</Words>
  <Characters>45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2014-09-09T13:14:00Z</dcterms:created>
  <dcterms:modified xsi:type="dcterms:W3CDTF">2014-09-09T13:21:00Z</dcterms:modified>
</cp:coreProperties>
</file>