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AB" w:rsidRPr="004A1FAE" w:rsidRDefault="001456AB" w:rsidP="001456AB">
      <w:pPr>
        <w:jc w:val="center"/>
        <w:rPr>
          <w:rFonts w:ascii="Bookman Old Style" w:hAnsi="Bookman Old Style"/>
          <w:b/>
          <w:sz w:val="32"/>
          <w:szCs w:val="32"/>
        </w:rPr>
      </w:pPr>
      <w:r w:rsidRPr="004A1FAE">
        <w:rPr>
          <w:rFonts w:ascii="Bookman Old Style" w:hAnsi="Bookman Old Style"/>
          <w:b/>
          <w:sz w:val="32"/>
          <w:szCs w:val="32"/>
        </w:rPr>
        <w:t xml:space="preserve">С Л О В О С П О Л У Ч Е Н </w:t>
      </w:r>
      <w:proofErr w:type="spellStart"/>
      <w:r w:rsidRPr="004A1FAE">
        <w:rPr>
          <w:rFonts w:ascii="Bookman Old Style" w:hAnsi="Bookman Old Style"/>
          <w:b/>
          <w:sz w:val="32"/>
          <w:szCs w:val="32"/>
        </w:rPr>
        <w:t>Н</w:t>
      </w:r>
      <w:proofErr w:type="spellEnd"/>
      <w:r w:rsidRPr="004A1FAE">
        <w:rPr>
          <w:rFonts w:ascii="Bookman Old Style" w:hAnsi="Bookman Old Style"/>
          <w:b/>
          <w:sz w:val="32"/>
          <w:szCs w:val="32"/>
        </w:rPr>
        <w:t xml:space="preserve"> Я</w:t>
      </w:r>
    </w:p>
    <w:p w:rsidR="001456AB" w:rsidRPr="004A1FAE" w:rsidRDefault="001456AB" w:rsidP="001456A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72EE7" w:rsidRDefault="001456AB" w:rsidP="001456AB">
      <w:pPr>
        <w:rPr>
          <w:rFonts w:ascii="Bookman Old Style" w:hAnsi="Bookman Old Style"/>
          <w:b/>
          <w:sz w:val="28"/>
          <w:szCs w:val="28"/>
        </w:rPr>
      </w:pPr>
      <w:r w:rsidRPr="000940BA">
        <w:rPr>
          <w:rFonts w:ascii="Bookman Old Style" w:hAnsi="Bookman Old Style"/>
          <w:b/>
          <w:sz w:val="28"/>
          <w:szCs w:val="28"/>
        </w:rPr>
      </w:r>
      <w:r>
        <w:rPr>
          <w:rFonts w:ascii="Bookman Old Style" w:hAnsi="Bookman Old Style"/>
          <w:b/>
          <w:sz w:val="28"/>
          <w:szCs w:val="28"/>
        </w:rPr>
        <w:pict>
          <v:group id="_x0000_s1026" editas="canvas" style="width:495pt;height:693pt;mso-position-horizontal-relative:char;mso-position-vertical-relative:line" coordorigin="2308,1607" coordsize="7200,10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1607;width:7200;height:10080" o:preferrelative="f" filled="t" fillcolor="#9cf" stroked="t">
              <v:fill opacity="6554f" o:detectmouseclick="t"/>
              <v:path o:extrusionok="t" o:connecttype="none"/>
              <o:lock v:ext="edit" text="t"/>
            </v:shape>
            <v:roundrect id="_x0000_s1028" style="position:absolute;left:2570;top:1869;width:6676;height:1309" arcsize="10923f">
              <v:shadow on="t" type="double" opacity=".5" color2="shadow add(102)" offset="-3pt,-3pt" offset2="-6pt,-6pt"/>
              <v:textbox style="mso-next-textbox:#_x0000_s1028">
                <w:txbxContent>
                  <w:p w:rsidR="001456AB" w:rsidRPr="008364E6" w:rsidRDefault="001456AB" w:rsidP="001456AB">
                    <w:pPr>
                      <w:ind w:firstLine="540"/>
                      <w:jc w:val="both"/>
                      <w:rPr>
                        <w:rFonts w:ascii="Book Antiqua" w:hAnsi="Book Antiqua"/>
                        <w:sz w:val="28"/>
                        <w:szCs w:val="28"/>
                      </w:rPr>
                    </w:pPr>
                    <w:r w:rsidRPr="008364E6"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 xml:space="preserve">Словосполучення </w:t>
                    </w:r>
                    <w:r w:rsidRPr="008364E6">
                      <w:rPr>
                        <w:rFonts w:ascii="Bookman Old Style" w:hAnsi="Bookman Old Style"/>
                        <w:sz w:val="28"/>
                        <w:szCs w:val="28"/>
                      </w:rPr>
                      <w:t xml:space="preserve">– </w:t>
                    </w:r>
                    <w:r w:rsidRPr="008364E6">
                      <w:rPr>
                        <w:rFonts w:ascii="Book Antiqua" w:hAnsi="Book Antiqua"/>
                        <w:sz w:val="28"/>
                        <w:szCs w:val="28"/>
                      </w:rPr>
                      <w:t>це мінімальна непредикативна одиниця синтаксису, утворена за нормами і правилами національної мови з двох чи більше лексично повнозначних слів на основі підрядного зв’язку</w:t>
                    </w:r>
                  </w:p>
                </w:txbxContent>
              </v:textbox>
            </v:roundrect>
            <v:oval id="_x0000_s1029" style="position:absolute;left:4664;top:3440;width:2620;height:1178">
              <v:fill opacity="15073f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093;top:3963;width:2095;height:786">
              <v:textbox style="mso-next-textbox:#_x0000_s1030">
                <w:txbxContent>
                  <w:p w:rsidR="001456AB" w:rsidRDefault="001456AB" w:rsidP="001456AB"/>
                  <w:p w:rsidR="001456AB" w:rsidRPr="00EC370A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</w:t>
                    </w:r>
                    <w:r w:rsidRPr="00EC370A">
                      <w:rPr>
                        <w:sz w:val="28"/>
                        <w:szCs w:val="28"/>
                      </w:rPr>
                      <w:t>азиває предмети,  дії та їх ознаки</w:t>
                    </w:r>
                  </w:p>
                </w:txbxContent>
              </v:textbox>
            </v:shape>
            <v:roundrect id="_x0000_s1031" style="position:absolute;left:2701;top:3571;width:2094;height:654" arcsize="10923f">
              <v:textbox style="mso-next-textbox:#_x0000_s1031">
                <w:txbxContent>
                  <w:p w:rsidR="001456AB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  <w:t>Номінативна</w:t>
                    </w:r>
                  </w:p>
                  <w:p w:rsidR="001456AB" w:rsidRPr="002104C1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sz w:val="28"/>
                        <w:szCs w:val="28"/>
                      </w:rPr>
                    </w:pPr>
                    <w:r w:rsidRPr="002104C1">
                      <w:rPr>
                        <w:rFonts w:ascii="Georgia" w:hAnsi="Georgia"/>
                        <w:b/>
                        <w:i/>
                        <w:sz w:val="28"/>
                        <w:szCs w:val="28"/>
                      </w:rPr>
                      <w:t>(називна)</w:t>
                    </w:r>
                  </w:p>
                </w:txbxContent>
              </v:textbox>
            </v:roundrect>
            <v:shape id="_x0000_s1032" type="#_x0000_t202" style="position:absolute;left:6628;top:3963;width:2096;height:786">
              <v:textbox style="mso-next-textbox:#_x0000_s1032">
                <w:txbxContent>
                  <w:p w:rsidR="001456AB" w:rsidRDefault="001456AB" w:rsidP="001456AB"/>
                  <w:p w:rsidR="001456AB" w:rsidRPr="00EC370A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  <w:r w:rsidRPr="00EC370A">
                      <w:rPr>
                        <w:sz w:val="28"/>
                        <w:szCs w:val="28"/>
                      </w:rPr>
                      <w:t>иступає елементом структури речення</w:t>
                    </w:r>
                  </w:p>
                </w:txbxContent>
              </v:textbox>
            </v:shape>
            <v:roundrect id="_x0000_s1033" style="position:absolute;left:7021;top:3571;width:2094;height:654" arcsize="10923f">
              <v:textbox style="mso-next-textbox:#_x0000_s1033">
                <w:txbxContent>
                  <w:p w:rsidR="001456AB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  <w:t>Конструктивна</w:t>
                    </w:r>
                  </w:p>
                  <w:p w:rsidR="001456AB" w:rsidRPr="002104C1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sz w:val="28"/>
                        <w:szCs w:val="28"/>
                      </w:rPr>
                    </w:pPr>
                    <w:r w:rsidRPr="002104C1">
                      <w:rPr>
                        <w:rFonts w:ascii="Georgia" w:hAnsi="Georgia"/>
                        <w:b/>
                        <w:i/>
                        <w:sz w:val="28"/>
                        <w:szCs w:val="28"/>
                      </w:rPr>
                      <w:t xml:space="preserve">(будівельна) </w:t>
                    </w:r>
                  </w:p>
                </w:txbxContent>
              </v:textbox>
            </v:roundrect>
            <v:roundrect id="_x0000_s1034" style="position:absolute;left:5057;top:3702;width:1702;height:521" arcsize="10923f" fillcolor="#ff9">
              <v:textbox style="mso-next-textbox:#_x0000_s1034">
                <w:txbxContent>
                  <w:p w:rsidR="001456AB" w:rsidRPr="000950A7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0950A7">
                      <w:rPr>
                        <w:rFonts w:ascii="Georgia" w:hAnsi="Georgia"/>
                        <w:b/>
                        <w:i/>
                        <w:color w:val="FF0000"/>
                        <w:sz w:val="28"/>
                        <w:szCs w:val="28"/>
                      </w:rPr>
                      <w:t>Функції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5319;top:3178;width:1211;height:262" adj="4620,7641"/>
            <v:roundrect id="_x0000_s1036" style="position:absolute;left:3355;top:5665;width:2357;height:392" arcsize="10923f">
              <v:textbox style="mso-next-textbox:#_x0000_s1036">
                <w:txbxContent>
                  <w:p w:rsidR="001456AB" w:rsidRPr="0048048E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  <w:t xml:space="preserve">Спільні ознаки </w:t>
                    </w:r>
                  </w:p>
                  <w:p w:rsidR="001456AB" w:rsidRDefault="001456AB" w:rsidP="001456AB"/>
                </w:txbxContent>
              </v:textbox>
            </v:roundrect>
            <v:roundrect id="_x0000_s1037" style="position:absolute;left:6235;top:5665;width:2359;height:392" arcsize="10923f">
              <v:textbox style="mso-next-textbox:#_x0000_s1037">
                <w:txbxContent>
                  <w:p w:rsidR="001456AB" w:rsidRPr="0048048E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  <w:t xml:space="preserve">Відмінні ознаки </w:t>
                    </w:r>
                  </w:p>
                  <w:p w:rsidR="001456AB" w:rsidRDefault="001456AB" w:rsidP="001456AB"/>
                </w:txbxContent>
              </v:textbox>
            </v:roundrect>
            <v:rect id="_x0000_s1038" style="position:absolute;left:2570;top:6189;width:3273;height:393">
              <v:textbox>
                <w:txbxContent>
                  <w:p w:rsidR="001456AB" w:rsidRPr="00EC370A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некомунікативні</w:t>
                    </w:r>
                    <w:proofErr w:type="spellEnd"/>
                    <w:r w:rsidRPr="00EC370A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одиниці</w:t>
                    </w:r>
                  </w:p>
                </w:txbxContent>
              </v:textbox>
            </v:rect>
            <v:shape id="_x0000_s1039" type="#_x0000_t202" style="position:absolute;left:2570;top:6582;width:3273;height:392">
              <v:textbox>
                <w:txbxContent>
                  <w:p w:rsidR="001456AB" w:rsidRPr="00900DED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DED">
                      <w:rPr>
                        <w:sz w:val="28"/>
                        <w:szCs w:val="28"/>
                      </w:rPr>
                      <w:t>виконують номінативну функцію</w:t>
                    </w:r>
                  </w:p>
                </w:txbxContent>
              </v:textbox>
            </v:shape>
            <v:shape id="_x0000_s1040" type="#_x0000_t202" style="position:absolute;left:2570;top:6974;width:3273;height:393">
              <v:textbox>
                <w:txbxContent>
                  <w:p w:rsidR="001456AB" w:rsidRPr="00900DED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DED">
                      <w:rPr>
                        <w:sz w:val="28"/>
                        <w:szCs w:val="28"/>
                      </w:rPr>
                      <w:t>мають певну систему форм</w:t>
                    </w:r>
                  </w:p>
                </w:txbxContent>
              </v:textbox>
            </v:shape>
            <v:shape id="_x0000_s1041" type="#_x0000_t202" style="position:absolute;left:2570;top:7367;width:3273;height:393">
              <v:textbox>
                <w:txbxContent>
                  <w:p w:rsidR="001456AB" w:rsidRPr="00900DED" w:rsidRDefault="001456AB" w:rsidP="001456A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будівельний матеріал для речення</w:t>
                    </w:r>
                  </w:p>
                </w:txbxContent>
              </v:textbox>
            </v:shape>
            <v:shape id="_x0000_s1042" type="#_x0000_t202" style="position:absolute;left:6104;top:6189;width:3142;height:655">
              <v:textbox>
                <w:txbxContent>
                  <w:p w:rsidR="001456AB" w:rsidRPr="00900DED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  <w:r w:rsidRPr="00900DED">
                      <w:rPr>
                        <w:sz w:val="28"/>
                        <w:szCs w:val="28"/>
                      </w:rPr>
                      <w:t>ловосполучення має складнішу від слова будову</w:t>
                    </w:r>
                  </w:p>
                </w:txbxContent>
              </v:textbox>
            </v:shape>
            <v:shape id="_x0000_s1043" type="#_x0000_t202" style="position:absolute;left:6104;top:6844;width:3142;height:916">
              <v:textbox>
                <w:txbxContent>
                  <w:p w:rsidR="001456AB" w:rsidRPr="00BD27F9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  <w:r w:rsidRPr="00BD27F9">
                      <w:rPr>
                        <w:sz w:val="28"/>
                        <w:szCs w:val="28"/>
                      </w:rPr>
                      <w:t xml:space="preserve">ловосполучення, на відміну від слова, дає </w:t>
                    </w:r>
                    <w:r>
                      <w:rPr>
                        <w:sz w:val="28"/>
                        <w:szCs w:val="28"/>
                      </w:rPr>
                      <w:t>розгорнуте найменування предмета</w:t>
                    </w: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44" type="#_x0000_t102" style="position:absolute;left:3879;top:5142;width:259;height:655;rotation:2575346fd" adj="13193,19420,9304"/>
            <v:shape id="_x0000_s1045" type="#_x0000_t102" style="position:absolute;left:7806;top:5142;width:263;height:652;rotation:1538373fd;flip:x" adj="13193,19420,9166"/>
            <v:roundrect id="_x0000_s1046" style="position:absolute;left:4141;top:5011;width:3665;height:392" arcsize="10923f">
              <v:textbox style="mso-next-textbox:#_x0000_s1046">
                <w:txbxContent>
                  <w:p w:rsidR="001456AB" w:rsidRPr="000950A7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F0000"/>
                        <w:sz w:val="28"/>
                        <w:szCs w:val="28"/>
                      </w:rPr>
                      <w:t>Словосполучення і слово</w:t>
                    </w:r>
                  </w:p>
                  <w:p w:rsidR="001456AB" w:rsidRDefault="001456AB" w:rsidP="001456AB"/>
                </w:txbxContent>
              </v:textbox>
            </v:roundrect>
            <v:roundrect id="_x0000_s1047" style="position:absolute;left:3093;top:8807;width:2358;height:392" arcsize="10923f">
              <v:textbox style="mso-next-textbox:#_x0000_s1047">
                <w:txbxContent>
                  <w:p w:rsidR="001456AB" w:rsidRPr="0048048E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  <w:t xml:space="preserve">Спільні ознаки </w:t>
                    </w:r>
                  </w:p>
                  <w:p w:rsidR="001456AB" w:rsidRDefault="001456AB" w:rsidP="001456AB"/>
                </w:txbxContent>
              </v:textbox>
            </v:roundrect>
            <v:roundrect id="_x0000_s1048" style="position:absolute;left:6366;top:8807;width:2359;height:392" arcsize="10923f">
              <v:textbox style="mso-next-textbox:#_x0000_s1048">
                <w:txbxContent>
                  <w:p w:rsidR="001456AB" w:rsidRPr="0048048E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color w:val="0000FF"/>
                        <w:sz w:val="28"/>
                        <w:szCs w:val="28"/>
                      </w:rPr>
                      <w:t xml:space="preserve">Відмінні ознаки </w:t>
                    </w:r>
                  </w:p>
                  <w:p w:rsidR="001456AB" w:rsidRDefault="001456AB" w:rsidP="001456AB"/>
                </w:txbxContent>
              </v:textbox>
            </v:roundrect>
            <v:shape id="_x0000_s1049" type="#_x0000_t102" style="position:absolute;left:3879;top:8284;width:260;height:654;rotation:2575346fd" adj="13193,19420,9304"/>
            <v:shape id="_x0000_s1050" type="#_x0000_t102" style="position:absolute;left:7806;top:8284;width:263;height:653;rotation:1538373fd;flip:x" adj="13193,19420,9166"/>
            <v:roundrect id="_x0000_s1051" style="position:absolute;left:4141;top:8153;width:3665;height:392" arcsize="10923f">
              <v:textbox style="mso-next-textbox:#_x0000_s1051">
                <w:txbxContent>
                  <w:p w:rsidR="001456AB" w:rsidRPr="000950A7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FF0000"/>
                        <w:sz w:val="28"/>
                        <w:szCs w:val="28"/>
                      </w:rPr>
                      <w:t>Словосполучення і речення</w:t>
                    </w:r>
                  </w:p>
                  <w:p w:rsidR="001456AB" w:rsidRDefault="001456AB" w:rsidP="001456AB"/>
                </w:txbxContent>
              </v:textbox>
            </v:roundrect>
            <v:shape id="_x0000_s1052" type="#_x0000_t202" style="position:absolute;left:2570;top:9331;width:3273;height:523">
              <v:textbox>
                <w:txbxContent>
                  <w:p w:rsidR="001456AB" w:rsidRPr="00BD27F9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D27F9">
                      <w:rPr>
                        <w:sz w:val="28"/>
                        <w:szCs w:val="28"/>
                      </w:rPr>
                      <w:t>складаються зі слів</w:t>
                    </w:r>
                  </w:p>
                </w:txbxContent>
              </v:textbox>
            </v:shape>
            <v:shape id="_x0000_s1053" type="#_x0000_t202" style="position:absolute;left:2570;top:9854;width:3273;height:917">
              <v:textbox>
                <w:txbxContent>
                  <w:p w:rsidR="001456AB" w:rsidRPr="00734EF0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34EF0">
                      <w:rPr>
                        <w:sz w:val="28"/>
                        <w:szCs w:val="28"/>
                      </w:rPr>
                      <w:t>характеризуються граматичною організованістю за наявними у мові схемами-моделями</w:t>
                    </w:r>
                  </w:p>
                </w:txbxContent>
              </v:textbox>
            </v:shape>
            <v:shape id="_x0000_s1054" type="#_x0000_t202" style="position:absolute;left:6104;top:9331;width:3142;height:916">
              <v:textbox>
                <w:txbxContent>
                  <w:p w:rsidR="001456AB" w:rsidRPr="00734EF0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34EF0">
                      <w:rPr>
                        <w:sz w:val="28"/>
                        <w:szCs w:val="28"/>
                      </w:rPr>
                      <w:t xml:space="preserve">словосполучення, на відміну від речення, належить до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не</w:t>
                    </w:r>
                    <w:r w:rsidRPr="00734EF0">
                      <w:rPr>
                        <w:sz w:val="28"/>
                        <w:szCs w:val="28"/>
                      </w:rPr>
                      <w:t>комунікативних</w:t>
                    </w:r>
                    <w:proofErr w:type="spellEnd"/>
                    <w:r w:rsidRPr="00734EF0">
                      <w:rPr>
                        <w:sz w:val="28"/>
                        <w:szCs w:val="28"/>
                      </w:rPr>
                      <w:t xml:space="preserve"> одиниць</w:t>
                    </w:r>
                  </w:p>
                </w:txbxContent>
              </v:textbox>
            </v:shape>
            <v:shape id="_x0000_s1055" type="#_x0000_t202" style="position:absolute;left:6104;top:10247;width:3142;height:1309">
              <v:textbox>
                <w:txbxContent>
                  <w:p w:rsidR="001456AB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сл</w:t>
                    </w:r>
                    <w:r w:rsidRPr="00734EF0">
                      <w:rPr>
                        <w:sz w:val="28"/>
                        <w:szCs w:val="28"/>
                      </w:rPr>
                      <w:t xml:space="preserve">овосполучення не має таких ознак речення, </w:t>
                    </w:r>
                  </w:p>
                  <w:p w:rsidR="001456AB" w:rsidRPr="00734EF0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34EF0">
                      <w:rPr>
                        <w:sz w:val="28"/>
                        <w:szCs w:val="28"/>
                      </w:rPr>
                      <w:t>як предикативність, модальність, інтонаційна та смислова завершеність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6AB" w:rsidRDefault="001456AB" w:rsidP="001456AB">
      <w:pPr>
        <w:rPr>
          <w:rFonts w:ascii="Bookman Old Style" w:hAnsi="Bookman Old Style"/>
          <w:b/>
          <w:sz w:val="28"/>
          <w:szCs w:val="28"/>
        </w:rPr>
      </w:pPr>
    </w:p>
    <w:p w:rsidR="001456AB" w:rsidRDefault="001456AB" w:rsidP="001456AB">
      <w:pPr>
        <w:rPr>
          <w:rFonts w:ascii="Bookman Old Style" w:hAnsi="Bookman Old Style"/>
          <w:b/>
          <w:sz w:val="32"/>
          <w:szCs w:val="32"/>
        </w:rPr>
      </w:pPr>
      <w:r w:rsidRPr="000940BA">
        <w:rPr>
          <w:rFonts w:ascii="Bookman Old Style" w:hAnsi="Bookman Old Style"/>
          <w:b/>
          <w:sz w:val="32"/>
          <w:szCs w:val="32"/>
        </w:rPr>
      </w:r>
      <w:r>
        <w:rPr>
          <w:rFonts w:ascii="Bookman Old Style" w:hAnsi="Bookman Old Style"/>
          <w:b/>
          <w:sz w:val="32"/>
          <w:szCs w:val="32"/>
        </w:rPr>
        <w:pict>
          <v:group id="_x0000_s1056" editas="canvas" style="width:495pt;height:747pt;mso-position-horizontal-relative:char;mso-position-vertical-relative:line" coordorigin="2308,1476" coordsize="7200,10866">
            <o:lock v:ext="edit" aspectratio="t"/>
            <v:shape id="_x0000_s1057" type="#_x0000_t75" style="position:absolute;left:2308;top:1476;width:7200;height:10866" o:preferrelative="f" filled="t" fillcolor="#9cf" stroked="t">
              <v:fill opacity="6554f" o:detectmouseclick="t"/>
              <v:path o:extrusionok="t" o:connecttype="none"/>
              <o:lock v:ext="edit" text="t"/>
            </v:shape>
            <v:shape id="_x0000_s1058" type="#_x0000_t202" style="position:absolute;left:2439;top:5665;width:4189;height:2357">
              <v:textbox>
                <w:txbxContent>
                  <w:p w:rsidR="001456AB" w:rsidRPr="00370B16" w:rsidRDefault="001456AB" w:rsidP="001456AB">
                    <w:pPr>
                      <w:pStyle w:val="a3"/>
                      <w:ind w:firstLine="0"/>
                      <w:jc w:val="both"/>
                      <w:rPr>
                        <w:color w:val="000000"/>
                        <w:sz w:val="26"/>
                        <w:szCs w:val="26"/>
                      </w:rPr>
                    </w:pPr>
                  </w:p>
                  <w:p w:rsidR="001456AB" w:rsidRPr="00370B16" w:rsidRDefault="001456AB" w:rsidP="001456AB">
                    <w:pPr>
                      <w:pStyle w:val="a3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0"/>
                      </w:tabs>
                      <w:ind w:left="0" w:firstLine="180"/>
                      <w:jc w:val="both"/>
                      <w:rPr>
                        <w:i/>
                        <w:color w:val="000000"/>
                        <w:sz w:val="26"/>
                        <w:szCs w:val="26"/>
                      </w:rPr>
                    </w:pPr>
                    <w:r w:rsidRPr="00370B16">
                      <w:rPr>
                        <w:color w:val="000000"/>
                        <w:sz w:val="26"/>
                        <w:szCs w:val="26"/>
                      </w:rPr>
                      <w:t xml:space="preserve">аналітична форма дієслова, прикметника або прислівника: </w:t>
                    </w:r>
                    <w:r w:rsidRPr="00370B16">
                      <w:rPr>
                        <w:b/>
                        <w:i/>
                        <w:color w:val="000000"/>
                        <w:sz w:val="26"/>
                        <w:szCs w:val="26"/>
                      </w:rPr>
                      <w:t>буду навчатись</w:t>
                    </w:r>
                    <w:r w:rsidRPr="00370B16">
                      <w:rPr>
                        <w:i/>
                        <w:color w:val="000000"/>
                        <w:sz w:val="26"/>
                        <w:szCs w:val="26"/>
                      </w:rPr>
                      <w:t xml:space="preserve"> мови; </w:t>
                    </w:r>
                    <w:r w:rsidRPr="00370B16">
                      <w:rPr>
                        <w:b/>
                        <w:i/>
                        <w:color w:val="000000"/>
                        <w:sz w:val="26"/>
                        <w:szCs w:val="26"/>
                      </w:rPr>
                      <w:t>більш вагомий</w:t>
                    </w:r>
                    <w:r w:rsidRPr="00370B16">
                      <w:rPr>
                        <w:i/>
                        <w:color w:val="000000"/>
                        <w:sz w:val="26"/>
                        <w:szCs w:val="26"/>
                      </w:rPr>
                      <w:t xml:space="preserve"> результат; співати </w:t>
                    </w:r>
                    <w:r w:rsidRPr="00370B16">
                      <w:rPr>
                        <w:b/>
                        <w:i/>
                        <w:color w:val="000000"/>
                        <w:sz w:val="26"/>
                        <w:szCs w:val="26"/>
                      </w:rPr>
                      <w:t>більш гучно</w:t>
                    </w:r>
                    <w:r w:rsidRPr="00370B16">
                      <w:rPr>
                        <w:i/>
                        <w:color w:val="000000"/>
                        <w:sz w:val="26"/>
                        <w:szCs w:val="26"/>
                      </w:rPr>
                      <w:t>;</w:t>
                    </w:r>
                  </w:p>
                  <w:p w:rsidR="001456AB" w:rsidRPr="00370B16" w:rsidRDefault="001456AB" w:rsidP="001456AB">
                    <w:pPr>
                      <w:pStyle w:val="a3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0"/>
                      </w:tabs>
                      <w:ind w:left="0" w:firstLine="180"/>
                      <w:jc w:val="both"/>
                      <w:rPr>
                        <w:i/>
                        <w:color w:val="000000"/>
                        <w:sz w:val="26"/>
                        <w:szCs w:val="26"/>
                      </w:rPr>
                    </w:pPr>
                    <w:r w:rsidRPr="00370B16">
                      <w:rPr>
                        <w:color w:val="000000"/>
                        <w:sz w:val="26"/>
                        <w:szCs w:val="26"/>
                      </w:rPr>
                      <w:t xml:space="preserve">нерозкладне словосполучення: </w:t>
                    </w:r>
                    <w:r w:rsidRPr="00B67326">
                      <w:rPr>
                        <w:i/>
                        <w:color w:val="000000"/>
                        <w:sz w:val="26"/>
                        <w:szCs w:val="26"/>
                      </w:rPr>
                      <w:t>дівчина</w:t>
                    </w:r>
                    <w:r>
                      <w:rPr>
                        <w:b/>
                        <w:i/>
                        <w:color w:val="000000"/>
                        <w:sz w:val="26"/>
                        <w:szCs w:val="26"/>
                      </w:rPr>
                      <w:t xml:space="preserve"> </w:t>
                    </w:r>
                    <w:r w:rsidRPr="00370B16">
                      <w:rPr>
                        <w:b/>
                        <w:i/>
                        <w:color w:val="000000"/>
                        <w:sz w:val="26"/>
                        <w:szCs w:val="26"/>
                      </w:rPr>
                      <w:t>з карими очима</w:t>
                    </w:r>
                    <w:r w:rsidRPr="00370B16">
                      <w:rPr>
                        <w:i/>
                        <w:color w:val="000000"/>
                        <w:sz w:val="26"/>
                        <w:szCs w:val="26"/>
                      </w:rPr>
                      <w:t xml:space="preserve">; писати </w:t>
                    </w:r>
                    <w:r w:rsidRPr="00370B16">
                      <w:rPr>
                        <w:b/>
                        <w:i/>
                        <w:color w:val="000000"/>
                        <w:sz w:val="26"/>
                        <w:szCs w:val="26"/>
                      </w:rPr>
                      <w:t>з великої літери</w:t>
                    </w:r>
                    <w:r w:rsidRPr="00370B16">
                      <w:rPr>
                        <w:i/>
                        <w:color w:val="000000"/>
                        <w:sz w:val="26"/>
                        <w:szCs w:val="26"/>
                      </w:rPr>
                      <w:t xml:space="preserve">; </w:t>
                    </w:r>
                  </w:p>
                  <w:p w:rsidR="001456AB" w:rsidRPr="00370B16" w:rsidRDefault="001456AB" w:rsidP="001456AB">
                    <w:pPr>
                      <w:pStyle w:val="a3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0"/>
                      </w:tabs>
                      <w:ind w:left="0" w:firstLine="180"/>
                      <w:jc w:val="both"/>
                      <w:rPr>
                        <w:i/>
                        <w:color w:val="000000"/>
                        <w:sz w:val="26"/>
                        <w:szCs w:val="26"/>
                      </w:rPr>
                    </w:pPr>
                    <w:r w:rsidRPr="00370B16">
                      <w:rPr>
                        <w:color w:val="000000"/>
                        <w:sz w:val="26"/>
                        <w:szCs w:val="26"/>
                      </w:rPr>
                      <w:t xml:space="preserve">фразеологізм: </w:t>
                    </w:r>
                    <w:r w:rsidRPr="00370B16">
                      <w:rPr>
                        <w:i/>
                        <w:color w:val="000000"/>
                        <w:sz w:val="26"/>
                        <w:szCs w:val="26"/>
                      </w:rPr>
                      <w:t xml:space="preserve">щоденно </w:t>
                    </w:r>
                    <w:r w:rsidRPr="00370B16">
                      <w:rPr>
                        <w:b/>
                        <w:i/>
                        <w:color w:val="000000"/>
                        <w:sz w:val="26"/>
                        <w:szCs w:val="26"/>
                      </w:rPr>
                      <w:t>бити байдики; укласти угоду</w:t>
                    </w:r>
                    <w:r w:rsidRPr="00370B16">
                      <w:rPr>
                        <w:i/>
                        <w:color w:val="000000"/>
                        <w:sz w:val="26"/>
                        <w:szCs w:val="26"/>
                      </w:rPr>
                      <w:t xml:space="preserve"> із совістю; нас </w:t>
                    </w:r>
                    <w:r w:rsidRPr="00370B16">
                      <w:rPr>
                        <w:b/>
                        <w:i/>
                        <w:color w:val="000000"/>
                        <w:sz w:val="26"/>
                        <w:szCs w:val="26"/>
                      </w:rPr>
                      <w:t>круг пальця не обведеш</w:t>
                    </w:r>
                  </w:p>
                  <w:p w:rsidR="001456AB" w:rsidRPr="008271EA" w:rsidRDefault="001456AB" w:rsidP="001456AB"/>
                </w:txbxContent>
              </v:textbox>
            </v:shape>
            <v:shape id="_x0000_s1059" type="#_x0000_t202" style="position:absolute;left:3748;top:4356;width:2618;height:655">
              <v:textbox>
                <w:txbxContent>
                  <w:p w:rsidR="001456AB" w:rsidRDefault="001456AB" w:rsidP="001456AB">
                    <w:pPr>
                      <w:jc w:val="right"/>
                      <w:rPr>
                        <w:i/>
                        <w:sz w:val="26"/>
                        <w:szCs w:val="26"/>
                      </w:rPr>
                    </w:pPr>
                    <w:r w:rsidRPr="00AD3F84">
                      <w:rPr>
                        <w:i/>
                        <w:sz w:val="26"/>
                        <w:szCs w:val="26"/>
                      </w:rPr>
                      <w:t>Підручник з історії</w:t>
                    </w:r>
                    <w:r>
                      <w:rPr>
                        <w:i/>
                        <w:sz w:val="26"/>
                        <w:szCs w:val="26"/>
                      </w:rPr>
                      <w:t xml:space="preserve">, </w:t>
                    </w:r>
                  </w:p>
                  <w:p w:rsidR="001456AB" w:rsidRPr="00AD3F84" w:rsidRDefault="001456AB" w:rsidP="001456AB">
                    <w:pPr>
                      <w:jc w:val="right"/>
                      <w:rPr>
                        <w:i/>
                        <w:sz w:val="26"/>
                        <w:szCs w:val="26"/>
                      </w:rPr>
                    </w:pPr>
                    <w:r>
                      <w:rPr>
                        <w:i/>
                        <w:sz w:val="26"/>
                        <w:szCs w:val="26"/>
                      </w:rPr>
                      <w:t>чиста криниця</w:t>
                    </w:r>
                  </w:p>
                </w:txbxContent>
              </v:textbox>
            </v:shape>
            <v:shape id="_x0000_s1060" type="#_x0000_t202" style="position:absolute;left:2439;top:9724;width:6938;height:2487">
              <v:textbox>
                <w:txbxContent>
                  <w:p w:rsidR="001456AB" w:rsidRDefault="001456AB" w:rsidP="001456AB"/>
                  <w:p w:rsidR="001456AB" w:rsidRDefault="001456AB" w:rsidP="001456AB">
                    <w:pPr>
                      <w:pStyle w:val="a3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Це словосполучення, які складаються зі слів, кожне з яких є окремим членом речення. У реченні  </w:t>
                    </w:r>
                    <w:r w:rsidRPr="00AD3F84">
                      <w:rPr>
                        <w:b/>
                        <w:i/>
                        <w:color w:val="000000"/>
                        <w:lang w:val="ru-RU"/>
                      </w:rPr>
                      <w:t>Густ</w:t>
                    </w:r>
                    <w:r w:rsidRPr="00AD3F84">
                      <w:rPr>
                        <w:b/>
                        <w:i/>
                        <w:color w:val="000000"/>
                      </w:rPr>
                      <w:t>і сутінки оповивали землю</w:t>
                    </w:r>
                    <w:r>
                      <w:rPr>
                        <w:i/>
                        <w:color w:val="000000"/>
                      </w:rPr>
                      <w:t xml:space="preserve">  </w:t>
                    </w:r>
                    <w:r w:rsidRPr="002819FC">
                      <w:rPr>
                        <w:color w:val="000000"/>
                      </w:rPr>
                      <w:t xml:space="preserve">можна виділити такі синтаксично вільні словосполучення: </w:t>
                    </w:r>
                    <w:r w:rsidRPr="002819FC">
                      <w:rPr>
                        <w:i/>
                        <w:color w:val="000000"/>
                      </w:rPr>
                      <w:t>сутінки (які?)</w:t>
                    </w:r>
                    <w:r>
                      <w:rPr>
                        <w:i/>
                        <w:color w:val="000000"/>
                      </w:rPr>
                      <w:t xml:space="preserve"> густі, о</w:t>
                    </w:r>
                    <w:r w:rsidRPr="002819FC">
                      <w:rPr>
                        <w:i/>
                        <w:color w:val="000000"/>
                      </w:rPr>
                      <w:t>повивали (що?) землю</w:t>
                    </w:r>
                    <w:r w:rsidRPr="002819FC">
                      <w:rPr>
                        <w:color w:val="000000"/>
                      </w:rPr>
                      <w:t>.</w:t>
                    </w:r>
                    <w:r>
                      <w:rPr>
                        <w:color w:val="000000"/>
                      </w:rPr>
                      <w:t xml:space="preserve"> Кожен компонент цих словосполучень виконує окрему синтаксичну функцію: </w:t>
                    </w:r>
                    <w:r w:rsidRPr="002819FC">
                      <w:rPr>
                        <w:i/>
                        <w:color w:val="000000"/>
                      </w:rPr>
                      <w:t>сутінки</w:t>
                    </w:r>
                    <w:r>
                      <w:rPr>
                        <w:color w:val="000000"/>
                      </w:rPr>
                      <w:t xml:space="preserve"> – підмет, </w:t>
                    </w:r>
                    <w:r w:rsidRPr="002819FC">
                      <w:rPr>
                        <w:i/>
                        <w:color w:val="000000"/>
                      </w:rPr>
                      <w:t>густі</w:t>
                    </w:r>
                    <w:r>
                      <w:rPr>
                        <w:color w:val="000000"/>
                      </w:rPr>
                      <w:t xml:space="preserve"> – означення, </w:t>
                    </w:r>
                    <w:r w:rsidRPr="002819FC">
                      <w:rPr>
                        <w:i/>
                        <w:color w:val="000000"/>
                      </w:rPr>
                      <w:t>оповивали</w:t>
                    </w:r>
                    <w:r>
                      <w:rPr>
                        <w:color w:val="000000"/>
                      </w:rPr>
                      <w:t xml:space="preserve"> – присудок, </w:t>
                    </w:r>
                    <w:r w:rsidRPr="002819FC">
                      <w:rPr>
                        <w:i/>
                        <w:color w:val="000000"/>
                      </w:rPr>
                      <w:t>землю</w:t>
                    </w:r>
                    <w:r>
                      <w:rPr>
                        <w:color w:val="000000"/>
                      </w:rPr>
                      <w:t xml:space="preserve"> – додаток.</w:t>
                    </w:r>
                    <w:r w:rsidRPr="002819FC">
                      <w:rPr>
                        <w:color w:val="000000"/>
                      </w:rPr>
                      <w:t xml:space="preserve"> </w:t>
                    </w:r>
                  </w:p>
                  <w:p w:rsidR="001456AB" w:rsidRPr="002819FC" w:rsidRDefault="001456AB" w:rsidP="001456AB">
                    <w:pPr>
                      <w:pStyle w:val="a3"/>
                      <w:jc w:val="both"/>
                      <w:rPr>
                        <w:i/>
                        <w:iCs/>
                        <w:color w:val="000000"/>
                        <w:lang w:val="ru-RU"/>
                      </w:rPr>
                    </w:pPr>
                    <w:r>
                      <w:rPr>
                        <w:color w:val="000000"/>
                      </w:rPr>
                      <w:t xml:space="preserve">У синтаксично вільних  словосполученнях можлива заміна одного з компонентів іншим словом: </w:t>
                    </w:r>
                    <w:r w:rsidRPr="00BB51EB">
                      <w:rPr>
                        <w:i/>
                        <w:color w:val="000000"/>
                      </w:rPr>
                      <w:t>написати</w:t>
                    </w:r>
                    <w:r w:rsidRPr="002819FC">
                      <w:rPr>
                        <w:i/>
                        <w:color w:val="000000"/>
                        <w:lang w:val="ru-RU"/>
                      </w:rPr>
                      <w:t xml:space="preserve"> книгу; </w:t>
                    </w:r>
                    <w:r w:rsidRPr="00BB51EB">
                      <w:rPr>
                        <w:i/>
                        <w:color w:val="000000"/>
                      </w:rPr>
                      <w:t>написати</w:t>
                    </w:r>
                    <w:r w:rsidRPr="002819FC">
                      <w:rPr>
                        <w:i/>
                        <w:color w:val="000000"/>
                        <w:lang w:val="ru-RU"/>
                      </w:rPr>
                      <w:t xml:space="preserve"> листа; </w:t>
                    </w:r>
                    <w:r>
                      <w:rPr>
                        <w:i/>
                        <w:color w:val="000000"/>
                      </w:rPr>
                      <w:t>прочитати</w:t>
                    </w:r>
                    <w:r w:rsidRPr="002819FC">
                      <w:rPr>
                        <w:i/>
                        <w:color w:val="000000"/>
                        <w:lang w:val="ru-RU"/>
                      </w:rPr>
                      <w:t xml:space="preserve"> </w:t>
                    </w:r>
                    <w:r>
                      <w:rPr>
                        <w:i/>
                        <w:color w:val="000000"/>
                      </w:rPr>
                      <w:t>книгу</w:t>
                    </w:r>
                    <w:r w:rsidRPr="00AD3F84">
                      <w:rPr>
                        <w:i/>
                        <w:color w:val="000000"/>
                        <w:lang w:val="ru-RU"/>
                      </w:rPr>
                      <w:t>;</w:t>
                    </w:r>
                    <w:r w:rsidRPr="002819FC">
                      <w:rPr>
                        <w:i/>
                        <w:color w:val="000000"/>
                        <w:lang w:val="ru-RU"/>
                      </w:rPr>
                      <w:t xml:space="preserve"> </w:t>
                    </w:r>
                    <w:r>
                      <w:rPr>
                        <w:i/>
                        <w:color w:val="000000"/>
                      </w:rPr>
                      <w:t>отримати листа</w:t>
                    </w:r>
                    <w:r>
                      <w:rPr>
                        <w:i/>
                        <w:color w:val="000000"/>
                        <w:lang w:val="ru-RU"/>
                      </w:rPr>
                      <w:t>.</w:t>
                    </w:r>
                  </w:p>
                  <w:p w:rsidR="001456AB" w:rsidRPr="00692A5A" w:rsidRDefault="001456AB" w:rsidP="001456AB"/>
                </w:txbxContent>
              </v:textbox>
            </v:shape>
            <v:shape id="_x0000_s1061" type="#_x0000_t202" style="position:absolute;left:2439;top:4225;width:2094;height:1048">
              <v:textbox>
                <w:txbxContent>
                  <w:p w:rsidR="001456AB" w:rsidRDefault="001456AB" w:rsidP="001456AB"/>
                  <w:p w:rsidR="001456AB" w:rsidRPr="008271EA" w:rsidRDefault="001456AB" w:rsidP="001456A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8271EA">
                      <w:rPr>
                        <w:b/>
                        <w:i/>
                        <w:sz w:val="28"/>
                        <w:szCs w:val="28"/>
                      </w:rPr>
                      <w:t>Складаються з двох повнозначних слів</w:t>
                    </w:r>
                  </w:p>
                </w:txbxContent>
              </v:textbox>
            </v:shape>
            <v:rect id="_x0000_s1062" style="position:absolute;left:4141;top:1607;width:3927;height:1047">
              <v:fill opacity=".25"/>
            </v:rect>
            <v:roundrect id="_x0000_s1063" style="position:absolute;left:2439;top:1869;width:2356;height:654" arcsize="10923f">
              <v:textbox style="mso-next-textbox:#_x0000_s1063">
                <w:txbxContent>
                  <w:p w:rsidR="001456AB" w:rsidRPr="00540D20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sz w:val="28"/>
                        <w:szCs w:val="28"/>
                      </w:rPr>
                    </w:pPr>
                    <w:r w:rsidRPr="00540D20">
                      <w:rPr>
                        <w:rFonts w:ascii="Georgia" w:hAnsi="Georgia"/>
                        <w:b/>
                        <w:i/>
                        <w:sz w:val="28"/>
                        <w:szCs w:val="28"/>
                      </w:rPr>
                      <w:t>Будова словосполучення</w:t>
                    </w:r>
                  </w:p>
                </w:txbxContent>
              </v:textbox>
            </v:roundrect>
            <v:roundrect id="_x0000_s1064" style="position:absolute;left:6235;top:2000;width:1309;height:520" arcsize="10923f">
              <v:textbox style="mso-next-textbox:#_x0000_s1064">
                <w:txbxContent>
                  <w:p w:rsidR="001456AB" w:rsidRPr="00876094" w:rsidRDefault="001456AB" w:rsidP="001456AB">
                    <w:pPr>
                      <w:jc w:val="center"/>
                      <w:rPr>
                        <w:rFonts w:ascii="Georgia" w:hAnsi="Georgia"/>
                        <w:b/>
                      </w:rPr>
                    </w:pPr>
                    <w:r w:rsidRPr="00876094">
                      <w:rPr>
                        <w:rFonts w:ascii="Georgia" w:hAnsi="Georgia"/>
                        <w:b/>
                      </w:rPr>
                      <w:t>Залежне слово</w:t>
                    </w:r>
                  </w:p>
                </w:txbxContent>
              </v:textbox>
            </v:roundrect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65" type="#_x0000_t105" style="position:absolute;left:5450;top:1869;width:1440;height:259" adj="14477" fillcolor="#36f"/>
            <v:roundrect id="_x0000_s1066" style="position:absolute;left:5450;top:1607;width:1307;height:527" arcsize="10923f" stroked="f">
              <v:fill opacity="0"/>
              <v:textbox style="mso-next-textbox:#_x0000_s1066">
                <w:txbxContent>
                  <w:p w:rsidR="001456AB" w:rsidRPr="00876094" w:rsidRDefault="001456AB" w:rsidP="001456AB">
                    <w:pPr>
                      <w:jc w:val="center"/>
                      <w:rPr>
                        <w:rFonts w:ascii="Georgia" w:hAnsi="Georgia"/>
                      </w:rPr>
                    </w:pPr>
                    <w:r w:rsidRPr="00876094">
                      <w:rPr>
                        <w:rFonts w:ascii="Georgia" w:hAnsi="Georgia"/>
                      </w:rPr>
                      <w:t>питання</w:t>
                    </w:r>
                  </w:p>
                </w:txbxContent>
              </v:textbox>
            </v:roundrect>
            <v:roundrect id="_x0000_s1067" style="position:absolute;left:4926;top:2000;width:1181;height:520" arcsize="10923f">
              <v:textbox style="mso-next-textbox:#_x0000_s1067">
                <w:txbxContent>
                  <w:p w:rsidR="001456AB" w:rsidRPr="00876094" w:rsidRDefault="001456AB" w:rsidP="001456AB">
                    <w:pPr>
                      <w:jc w:val="center"/>
                      <w:rPr>
                        <w:rFonts w:ascii="Georgia" w:hAnsi="Georgia"/>
                        <w:b/>
                      </w:rPr>
                    </w:pPr>
                    <w:r w:rsidRPr="00876094">
                      <w:rPr>
                        <w:rFonts w:ascii="Georgia" w:hAnsi="Georgia"/>
                        <w:b/>
                      </w:rPr>
                      <w:t>Головне слово</w:t>
                    </w:r>
                  </w:p>
                </w:txbxContent>
              </v:textbox>
            </v:roundrect>
            <v:rect id="_x0000_s1068" style="position:absolute;left:7806;top:1738;width:1440;height:785">
              <v:textbox style="mso-next-textbox:#_x0000_s1068">
                <w:txbxContent>
                  <w:p w:rsidR="001456AB" w:rsidRPr="00876094" w:rsidRDefault="001456AB" w:rsidP="001456AB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t xml:space="preserve">             </w:t>
                    </w:r>
                    <w:r w:rsidRPr="00876094">
                      <w:rPr>
                        <w:b/>
                        <w:sz w:val="36"/>
                        <w:szCs w:val="36"/>
                      </w:rPr>
                      <w:t xml:space="preserve">?                   </w:t>
                    </w:r>
                  </w:p>
                  <w:p w:rsidR="001456AB" w:rsidRPr="00876094" w:rsidRDefault="001456AB" w:rsidP="001456AB">
                    <w:r>
                      <w:t xml:space="preserve">                       </w:t>
                    </w:r>
                  </w:p>
                </w:txbxContent>
              </v:textbox>
            </v:rect>
            <v:oval id="_x0000_s1069" style="position:absolute;left:8068;top:2000;width:393;height:392"/>
            <v:rect id="_x0000_s1070" style="position:absolute;left:8723;top:2000;width:392;height:392"/>
            <v:line id="_x0000_s1071" style="position:absolute" from="8199,2131" to="8330,2261"/>
            <v:line id="_x0000_s1072" style="position:absolute;flip:x" from="8199,2131" to="8330,2261"/>
            <v:line id="_x0000_s1073" style="position:absolute;flip:y" from="8199,1869" to="8200,2000"/>
            <v:line id="_x0000_s1074" style="position:absolute" from="8199,1869" to="8853,1870"/>
            <v:line id="_x0000_s1075" style="position:absolute" from="8853,1869" to="8857,2000">
              <v:stroke endarrow="block"/>
            </v:line>
            <v:roundrect id="_x0000_s1076" style="position:absolute;left:4272;top:2916;width:3664;height:393" arcsize="10923f" fillcolor="#ff9">
              <v:textbox>
                <w:txbxContent>
                  <w:p w:rsidR="001456AB" w:rsidRPr="00876094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FF0000"/>
                        <w:sz w:val="28"/>
                        <w:szCs w:val="28"/>
                      </w:rPr>
                    </w:pPr>
                    <w:r w:rsidRPr="00876094">
                      <w:rPr>
                        <w:rFonts w:ascii="Georgia" w:hAnsi="Georgia"/>
                        <w:b/>
                        <w:i/>
                        <w:color w:val="FF0000"/>
                        <w:sz w:val="28"/>
                        <w:szCs w:val="28"/>
                      </w:rPr>
                      <w:t>Типи словосполучень</w:t>
                    </w:r>
                  </w:p>
                </w:txbxContent>
              </v:textbox>
            </v:roundrect>
            <v:roundrect id="_x0000_s1077" style="position:absolute;left:4795;top:3571;width:2226;height:392" arcsize="10923f">
              <v:textbox style="mso-next-textbox:#_x0000_s1077">
                <w:txbxContent>
                  <w:p w:rsidR="001456AB" w:rsidRPr="00DD5A6C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</w:pPr>
                    <w:r w:rsidRPr="00DD5A6C"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  <w:t>За будовою</w:t>
                    </w:r>
                  </w:p>
                </w:txbxContent>
              </v:textbox>
            </v:roundrect>
            <v:roundrect id="_x0000_s1078" style="position:absolute;left:2439;top:3963;width:1832;height:395" arcsize="10923f">
              <v:textbox style="mso-next-textbox:#_x0000_s1078">
                <w:txbxContent>
                  <w:p w:rsidR="001456AB" w:rsidRPr="0048048E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i/>
                        <w:color w:val="0000FF"/>
                        <w:sz w:val="28"/>
                        <w:szCs w:val="28"/>
                      </w:rPr>
                      <w:t>Прості</w:t>
                    </w:r>
                  </w:p>
                </w:txbxContent>
              </v:textbox>
            </v:roundrect>
            <v:shape id="_x0000_s1079" type="#_x0000_t202" style="position:absolute;left:6628;top:4225;width:2749;height:3797">
              <v:textbox>
                <w:txbxContent>
                  <w:p w:rsidR="001456AB" w:rsidRDefault="001456AB" w:rsidP="001456AB"/>
                  <w:p w:rsidR="001456AB" w:rsidRDefault="001456AB" w:rsidP="001456A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8271EA">
                      <w:rPr>
                        <w:b/>
                        <w:i/>
                        <w:sz w:val="28"/>
                        <w:szCs w:val="28"/>
                      </w:rPr>
                      <w:t>Складаються з трьох</w:t>
                    </w:r>
                  </w:p>
                  <w:p w:rsidR="001456AB" w:rsidRDefault="001456AB" w:rsidP="001456A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8271EA">
                      <w:rPr>
                        <w:b/>
                        <w:i/>
                        <w:sz w:val="28"/>
                        <w:szCs w:val="28"/>
                      </w:rPr>
                      <w:t xml:space="preserve"> і більше повнозначних слів</w:t>
                    </w:r>
                  </w:p>
                  <w:p w:rsidR="001456AB" w:rsidRPr="008271EA" w:rsidRDefault="001456AB" w:rsidP="001456A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1456AB" w:rsidRDefault="001456AB" w:rsidP="001456AB">
                    <w:pPr>
                      <w:pStyle w:val="a3"/>
                      <w:ind w:firstLine="360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Утворюються шляхом поширення компонента простого словосполучення залежними від нього словами: </w:t>
                    </w:r>
                  </w:p>
                  <w:p w:rsidR="001456AB" w:rsidRPr="00EE1E53" w:rsidRDefault="001456AB" w:rsidP="001456AB">
                    <w:pPr>
                      <w:ind w:firstLine="36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EE1E53">
                      <w:rPr>
                        <w:i/>
                        <w:sz w:val="28"/>
                        <w:szCs w:val="28"/>
                      </w:rPr>
                      <w:t xml:space="preserve">Навчальний заклад – 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загальноосвітній </w:t>
                    </w:r>
                    <w:r w:rsidRPr="00EE1E53">
                      <w:rPr>
                        <w:i/>
                        <w:sz w:val="28"/>
                        <w:szCs w:val="28"/>
                      </w:rPr>
                      <w:t>навчальний заклад</w:t>
                    </w:r>
                    <w:r>
                      <w:rPr>
                        <w:i/>
                        <w:sz w:val="28"/>
                        <w:szCs w:val="28"/>
                      </w:rPr>
                      <w:t>; міжнародний турнір – міжнародний шаховий турнір; незрадлива любов – незрадлива любов до дитини</w:t>
                    </w:r>
                    <w:r w:rsidRPr="00EE1E53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roundrect id="_x0000_s1080" style="position:absolute;left:7675;top:3963;width:1704;height:392" arcsize="10923f">
              <v:textbox style="mso-next-textbox:#_x0000_s1080">
                <w:txbxContent>
                  <w:p w:rsidR="001456AB" w:rsidRPr="0048048E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Складні </w:t>
                    </w:r>
                  </w:p>
                </w:txbxContent>
              </v:textbox>
            </v:roundrect>
            <v:roundrect id="_x0000_s1081" style="position:absolute;left:3879;top:8284;width:4189;height:653" arcsize="10923f">
              <v:textbox style="mso-next-textbox:#_x0000_s1081">
                <w:txbxContent>
                  <w:p w:rsidR="001456AB" w:rsidRPr="00DD5A6C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  <w:t>За ступенем семантичного злиття компонентів словосполучення</w:t>
                    </w:r>
                  </w:p>
                </w:txbxContent>
              </v:textbox>
            </v:roundrect>
            <v:roundrect id="_x0000_s1082" style="position:absolute;left:2701;top:9069;width:2749;height:392" arcsize="10923f">
              <v:textbox>
                <w:txbxContent>
                  <w:p w:rsidR="001456AB" w:rsidRPr="0048048E" w:rsidRDefault="001456AB" w:rsidP="001456AB">
                    <w:pPr>
                      <w:jc w:val="center"/>
                      <w:rPr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b/>
                        <w:i/>
                        <w:color w:val="0000FF"/>
                        <w:sz w:val="28"/>
                        <w:szCs w:val="28"/>
                      </w:rPr>
                      <w:t>Синтаксично вільні</w:t>
                    </w:r>
                  </w:p>
                </w:txbxContent>
              </v:textbox>
            </v:roundrect>
            <v:roundrect id="_x0000_s1083" style="position:absolute;left:6366;top:9069;width:2749;height:392" arcsize="10923f">
              <v:textbox>
                <w:txbxContent>
                  <w:p w:rsidR="001456AB" w:rsidRPr="0048048E" w:rsidRDefault="001456AB" w:rsidP="001456AB">
                    <w:pPr>
                      <w:jc w:val="center"/>
                      <w:rPr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Синтаксично </w:t>
                    </w:r>
                    <w:proofErr w:type="spellStart"/>
                    <w:r w:rsidRPr="0048048E">
                      <w:rPr>
                        <w:b/>
                        <w:i/>
                        <w:color w:val="0000FF"/>
                        <w:sz w:val="28"/>
                        <w:szCs w:val="28"/>
                      </w:rPr>
                      <w:t>нечленовані</w:t>
                    </w:r>
                    <w:proofErr w:type="spellEnd"/>
                  </w:p>
                </w:txbxContent>
              </v:textbox>
            </v:roundrect>
            <v:line id="_x0000_s1084" style="position:absolute;flip:x" from="3879,3701" to="4795,3702" strokeweight="1.5pt"/>
            <v:line id="_x0000_s1085" style="position:absolute" from="7021,3701" to="7937,3702" strokeweight="1.5pt"/>
            <v:line id="_x0000_s1086" style="position:absolute;flip:x" from="3486,3701" to="3879,3963" strokeweight="1.5pt">
              <v:stroke endarrow="block"/>
            </v:line>
            <v:line id="_x0000_s1087" style="position:absolute" from="7937,3701" to="8330,3963" strokeweight="1.5pt">
              <v:stroke endarrow="block"/>
            </v:line>
            <v:line id="_x0000_s1088" style="position:absolute;flip:x" from="3355,8676" to="3879,8677" strokeweight="1.5pt"/>
            <v:line id="_x0000_s1089" style="position:absolute" from="8068,8676" to="8592,8677" strokeweight="1.5pt"/>
            <v:line id="_x0000_s1090" style="position:absolute" from="3355,8676" to="3356,9069" strokeweight="1.5pt">
              <v:stroke endarrow="block"/>
            </v:line>
            <v:line id="_x0000_s1091" style="position:absolute" from="8592,8676" to="8593,9070" strokeweight="1.5pt">
              <v:stroke endarrow="block"/>
            </v:line>
            <v:roundrect id="_x0000_s1092" style="position:absolute;left:2701;top:9593;width:4843;height:392" arcsize="10923f">
              <v:textbox>
                <w:txbxContent>
                  <w:p w:rsidR="001456AB" w:rsidRPr="0048048E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bCs/>
                        <w:color w:val="0000FF"/>
                        <w:sz w:val="28"/>
                        <w:szCs w:val="28"/>
                      </w:rPr>
                      <w:t>Синтаксично вільні словосполучення</w:t>
                    </w:r>
                  </w:p>
                </w:txbxContent>
              </v:textbox>
            </v:roundrect>
            <v:roundrect id="_x0000_s1093" style="position:absolute;left:3224;top:5142;width:2619;height:785" arcsize="10923f">
              <v:textbox>
                <w:txbxContent>
                  <w:p w:rsidR="001456AB" w:rsidRPr="008271EA" w:rsidRDefault="001456AB" w:rsidP="001456AB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та </w:t>
                    </w:r>
                    <w:r w:rsidRPr="008271EA">
                      <w:rPr>
                        <w:b/>
                        <w:i/>
                        <w:sz w:val="28"/>
                        <w:szCs w:val="28"/>
                      </w:rPr>
                      <w:t>багатослівні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, одним із компонентів яких є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1456AB" w:rsidRDefault="001456AB" w:rsidP="001456AB">
      <w:pPr>
        <w:rPr>
          <w:rFonts w:ascii="Bookman Old Style" w:hAnsi="Bookman Old Style"/>
          <w:b/>
          <w:sz w:val="32"/>
          <w:szCs w:val="32"/>
        </w:rPr>
      </w:pPr>
      <w:r w:rsidRPr="000940BA">
        <w:rPr>
          <w:rFonts w:ascii="Bookman Old Style" w:hAnsi="Bookman Old Style"/>
          <w:b/>
          <w:sz w:val="32"/>
          <w:szCs w:val="32"/>
        </w:rPr>
      </w:r>
      <w:r>
        <w:rPr>
          <w:rFonts w:ascii="Bookman Old Style" w:hAnsi="Bookman Old Style"/>
          <w:b/>
          <w:sz w:val="32"/>
          <w:szCs w:val="32"/>
        </w:rPr>
        <w:pict>
          <v:group id="_x0000_s1094" editas="canvas" style="width:495pt;height:729pt;mso-position-horizontal-relative:char;mso-position-vertical-relative:line" coordorigin="2308,1843" coordsize="7200,10604">
            <o:lock v:ext="edit" aspectratio="t"/>
            <v:shape id="_x0000_s1095" type="#_x0000_t75" style="position:absolute;left:2308;top:1843;width:7200;height:10604" o:preferrelative="f" filled="t" fillcolor="#9cf" stroked="t">
              <v:fill opacity="6554f" o:detectmouseclick="t"/>
              <v:path o:extrusionok="t" o:connecttype="none"/>
              <o:lock v:ext="edit" text="t"/>
            </v:shape>
            <v:roundrect id="_x0000_s1096" style="position:absolute;left:3093;top:7603;width:5629;height:524" arcsize="10923f">
              <v:textbox>
                <w:txbxContent>
                  <w:p w:rsidR="001456AB" w:rsidRPr="005C25C5" w:rsidRDefault="001456AB" w:rsidP="001456AB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</w:pPr>
                    <w:r w:rsidRPr="005C25C5">
                      <w:rPr>
                        <w:rFonts w:ascii="Bookman Old Style" w:hAnsi="Bookman Old Style"/>
                        <w:b/>
                        <w:i/>
                        <w:sz w:val="28"/>
                        <w:szCs w:val="28"/>
                      </w:rPr>
                      <w:t xml:space="preserve">До словосполучень не належать </w:t>
                    </w:r>
                  </w:p>
                </w:txbxContent>
              </v:textbox>
            </v:roundrect>
            <v:shape id="_x0000_s1097" type="#_x0000_t202" style="position:absolute;left:2570;top:2236;width:6807;height:5236">
              <v:textbox>
                <w:txbxContent>
                  <w:p w:rsidR="001456AB" w:rsidRDefault="001456AB" w:rsidP="001456AB"/>
                  <w:p w:rsidR="001456AB" w:rsidRDefault="001456AB" w:rsidP="001456AB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Це с</w:t>
                    </w:r>
                    <w:r w:rsidRPr="003964E1">
                      <w:rPr>
                        <w:sz w:val="28"/>
                        <w:szCs w:val="28"/>
                      </w:rPr>
                      <w:t xml:space="preserve">ловосполучення, що становлять </w:t>
                    </w:r>
                    <w:r w:rsidRPr="005C25C5">
                      <w:rPr>
                        <w:b/>
                        <w:sz w:val="28"/>
                        <w:szCs w:val="28"/>
                      </w:rPr>
                      <w:t>граматичну єдність</w:t>
                    </w:r>
                    <w:r w:rsidRPr="003964E1">
                      <w:rPr>
                        <w:sz w:val="28"/>
                        <w:szCs w:val="28"/>
                      </w:rPr>
                      <w:t xml:space="preserve">: складаються зі слів синтаксично несамостійних і виконують роль одного з членів речення: </w:t>
                    </w:r>
                    <w:r w:rsidRPr="003964E1">
                      <w:rPr>
                        <w:i/>
                        <w:sz w:val="28"/>
                        <w:szCs w:val="28"/>
                      </w:rPr>
                      <w:t xml:space="preserve">Ліс – це </w:t>
                    </w:r>
                    <w:r w:rsidRPr="003964E1">
                      <w:rPr>
                        <w:b/>
                        <w:i/>
                        <w:sz w:val="28"/>
                        <w:szCs w:val="28"/>
                      </w:rPr>
                      <w:t>частина природи</w:t>
                    </w:r>
                    <w:r>
                      <w:rPr>
                        <w:sz w:val="28"/>
                        <w:szCs w:val="28"/>
                      </w:rPr>
                      <w:t xml:space="preserve">; </w:t>
                    </w:r>
                    <w:r w:rsidRPr="003964E1">
                      <w:rPr>
                        <w:b/>
                        <w:i/>
                        <w:sz w:val="28"/>
                        <w:szCs w:val="28"/>
                      </w:rPr>
                      <w:t>Кожен із нас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і на роботі, і вдома </w:t>
                    </w:r>
                    <w:r w:rsidRPr="003964E1">
                      <w:rPr>
                        <w:b/>
                        <w:i/>
                        <w:sz w:val="28"/>
                        <w:szCs w:val="28"/>
                      </w:rPr>
                      <w:t>змушений обговорювати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різноманітні справи; </w:t>
                    </w:r>
                    <w:r w:rsidRPr="00493B9E">
                      <w:rPr>
                        <w:b/>
                        <w:i/>
                        <w:sz w:val="28"/>
                        <w:szCs w:val="28"/>
                      </w:rPr>
                      <w:t>Багато хто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не знає правил обговорення справ і через те витрачає на це </w:t>
                    </w:r>
                    <w:r w:rsidRPr="009025F9">
                      <w:rPr>
                        <w:i/>
                        <w:sz w:val="28"/>
                        <w:szCs w:val="28"/>
                      </w:rPr>
                      <w:t>надто</w:t>
                    </w:r>
                    <w:r w:rsidRPr="00493B9E">
                      <w:rPr>
                        <w:b/>
                        <w:i/>
                        <w:sz w:val="28"/>
                        <w:szCs w:val="28"/>
                      </w:rPr>
                      <w:t xml:space="preserve"> багато часу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. </w:t>
                    </w:r>
                  </w:p>
                  <w:p w:rsidR="001456AB" w:rsidRPr="005C25C5" w:rsidRDefault="001456AB" w:rsidP="001456AB">
                    <w:pPr>
                      <w:ind w:firstLine="540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5C25C5">
                      <w:rPr>
                        <w:b/>
                        <w:sz w:val="28"/>
                        <w:szCs w:val="28"/>
                      </w:rPr>
                      <w:t xml:space="preserve">Синтаксично </w:t>
                    </w:r>
                    <w:proofErr w:type="spellStart"/>
                    <w:r w:rsidRPr="005C25C5">
                      <w:rPr>
                        <w:b/>
                        <w:sz w:val="28"/>
                        <w:szCs w:val="28"/>
                      </w:rPr>
                      <w:t>нечленовані</w:t>
                    </w:r>
                    <w:proofErr w:type="spellEnd"/>
                    <w:r w:rsidRPr="005C25C5">
                      <w:rPr>
                        <w:b/>
                        <w:sz w:val="28"/>
                        <w:szCs w:val="28"/>
                      </w:rPr>
                      <w:t xml:space="preserve"> словосполучення можуть складатися:</w:t>
                    </w:r>
                  </w:p>
                  <w:p w:rsidR="001456AB" w:rsidRPr="005C25C5" w:rsidRDefault="001456AB" w:rsidP="001456AB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493B9E">
                      <w:rPr>
                        <w:sz w:val="28"/>
                        <w:szCs w:val="28"/>
                      </w:rPr>
                      <w:t>а)</w:t>
                    </w:r>
                    <w:r>
                      <w:rPr>
                        <w:sz w:val="28"/>
                        <w:szCs w:val="28"/>
                      </w:rPr>
                      <w:t xml:space="preserve"> з числівника й залежної від нього форми іменника: </w:t>
                    </w:r>
                    <w:r w:rsidRPr="005C25C5">
                      <w:rPr>
                        <w:i/>
                        <w:sz w:val="28"/>
                        <w:szCs w:val="28"/>
                      </w:rPr>
                      <w:t>семеро козенят, троє дітей, п’ятнадцять кроків;</w:t>
                    </w:r>
                  </w:p>
                  <w:p w:rsidR="001456AB" w:rsidRDefault="001456AB" w:rsidP="001456AB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б) з неозначено кількісного числівника або прислівника з кількісним значенням і залежною від них формою іменника: </w:t>
                    </w:r>
                    <w:r w:rsidRPr="00493B9E">
                      <w:rPr>
                        <w:i/>
                        <w:sz w:val="28"/>
                        <w:szCs w:val="28"/>
                      </w:rPr>
                      <w:t>де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кілька студентів, </w:t>
                    </w:r>
                    <w:r w:rsidRPr="00493B9E">
                      <w:rPr>
                        <w:i/>
                        <w:sz w:val="28"/>
                        <w:szCs w:val="28"/>
                      </w:rPr>
                      <w:t xml:space="preserve"> чимало часу; </w:t>
                    </w:r>
                  </w:p>
                  <w:p w:rsidR="001456AB" w:rsidRDefault="001456AB" w:rsidP="001456AB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5C25C5">
                      <w:rPr>
                        <w:sz w:val="28"/>
                        <w:szCs w:val="28"/>
                      </w:rPr>
                      <w:t>в) з</w:t>
                    </w:r>
                    <w:r w:rsidRPr="00493B9E">
                      <w:rPr>
                        <w:sz w:val="28"/>
                        <w:szCs w:val="28"/>
                      </w:rPr>
                      <w:t xml:space="preserve"> іменника в називному відмінку, що набуває знач</w:t>
                    </w:r>
                    <w:r>
                      <w:rPr>
                        <w:sz w:val="28"/>
                        <w:szCs w:val="28"/>
                      </w:rPr>
                      <w:t>ення міри, й іменника в родовому</w:t>
                    </w:r>
                    <w:r w:rsidRPr="00493B9E">
                      <w:rPr>
                        <w:sz w:val="28"/>
                        <w:szCs w:val="28"/>
                      </w:rPr>
                      <w:t xml:space="preserve"> відмінку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>
                      <w:rPr>
                        <w:i/>
                        <w:sz w:val="28"/>
                        <w:szCs w:val="28"/>
                      </w:rPr>
                      <w:t>склянка кави, кілограм пшениці, більшість дітей;</w:t>
                    </w:r>
                  </w:p>
                  <w:p w:rsidR="001456AB" w:rsidRDefault="001456AB" w:rsidP="001456AB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493B9E">
                      <w:rPr>
                        <w:sz w:val="28"/>
                        <w:szCs w:val="28"/>
                      </w:rPr>
                      <w:t xml:space="preserve">г) </w:t>
                    </w:r>
                    <w:r>
                      <w:rPr>
                        <w:sz w:val="28"/>
                        <w:szCs w:val="28"/>
                      </w:rPr>
                      <w:t xml:space="preserve">з іменника, що має значення сукупності з іменником у родовому відмінку: </w:t>
                    </w:r>
                    <w:r w:rsidRPr="00493B9E">
                      <w:rPr>
                        <w:i/>
                        <w:sz w:val="28"/>
                        <w:szCs w:val="28"/>
                      </w:rPr>
                      <w:t xml:space="preserve">зграя птахів, гурт хлопців, група туристів; </w:t>
                    </w:r>
                  </w:p>
                  <w:p w:rsidR="001456AB" w:rsidRDefault="001456AB" w:rsidP="001456AB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5C25C5">
                      <w:rPr>
                        <w:sz w:val="28"/>
                        <w:szCs w:val="28"/>
                      </w:rPr>
                      <w:t xml:space="preserve">ґ) </w:t>
                    </w:r>
                    <w:r>
                      <w:rPr>
                        <w:sz w:val="28"/>
                        <w:szCs w:val="28"/>
                      </w:rPr>
                      <w:t xml:space="preserve">з </w:t>
                    </w:r>
                    <w:r w:rsidRPr="005C25C5">
                      <w:rPr>
                        <w:sz w:val="28"/>
                        <w:szCs w:val="28"/>
                      </w:rPr>
                      <w:t>іменн</w:t>
                    </w:r>
                    <w:r>
                      <w:rPr>
                        <w:sz w:val="28"/>
                        <w:szCs w:val="28"/>
                      </w:rPr>
                      <w:t xml:space="preserve">ика, числівника або займенника в називному відмінку та іменника або займенника в родовому відмінку з прийменником: </w:t>
                    </w:r>
                    <w:r w:rsidRPr="005C25C5">
                      <w:rPr>
                        <w:i/>
                        <w:sz w:val="28"/>
                        <w:szCs w:val="28"/>
                      </w:rPr>
                      <w:t>хтось із нас, перший з гр</w:t>
                    </w:r>
                    <w:r>
                      <w:rPr>
                        <w:i/>
                        <w:sz w:val="28"/>
                        <w:szCs w:val="28"/>
                      </w:rPr>
                      <w:t>упи, дехто з них, кімната для гостей</w:t>
                    </w:r>
                    <w:r w:rsidRPr="005C25C5">
                      <w:rPr>
                        <w:i/>
                        <w:sz w:val="28"/>
                        <w:szCs w:val="28"/>
                      </w:rPr>
                      <w:t>;</w:t>
                    </w:r>
                  </w:p>
                  <w:p w:rsidR="001456AB" w:rsidRPr="005C25C5" w:rsidRDefault="001456AB" w:rsidP="001456AB">
                    <w:pPr>
                      <w:ind w:firstLine="54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д) складні присудки: </w:t>
                    </w:r>
                    <w:r w:rsidRPr="005C25C5">
                      <w:rPr>
                        <w:i/>
                        <w:sz w:val="28"/>
                        <w:szCs w:val="28"/>
                      </w:rPr>
                      <w:t xml:space="preserve">Той </w:t>
                    </w:r>
                    <w:r w:rsidRPr="005C25C5">
                      <w:rPr>
                        <w:b/>
                        <w:i/>
                        <w:sz w:val="28"/>
                        <w:szCs w:val="28"/>
                      </w:rPr>
                      <w:t>не сміє називатися людиною</w:t>
                    </w:r>
                    <w:r w:rsidRPr="005C25C5">
                      <w:rPr>
                        <w:i/>
                        <w:sz w:val="28"/>
                        <w:szCs w:val="28"/>
                      </w:rPr>
                      <w:t>, хто не любить рідної матері (В.Сухомлинський)</w:t>
                    </w:r>
                  </w:p>
                  <w:p w:rsidR="001456AB" w:rsidRPr="005C25C5" w:rsidRDefault="001456AB" w:rsidP="001456AB">
                    <w:pPr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</w:p>
                  <w:p w:rsidR="001456AB" w:rsidRPr="00493B9E" w:rsidRDefault="001456AB" w:rsidP="001456AB">
                    <w:pPr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roundrect id="_x0000_s1098" style="position:absolute;left:2439;top:1974;width:5367;height:392" arcsize="10923f">
              <v:textbox>
                <w:txbxContent>
                  <w:p w:rsidR="001456AB" w:rsidRPr="0048048E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48048E">
                      <w:rPr>
                        <w:rFonts w:ascii="Georgia" w:hAnsi="Georgia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Синтаксично </w:t>
                    </w:r>
                    <w:proofErr w:type="spellStart"/>
                    <w:r w:rsidRPr="0048048E">
                      <w:rPr>
                        <w:rFonts w:ascii="Georgia" w:hAnsi="Georgia"/>
                        <w:b/>
                        <w:bCs/>
                        <w:color w:val="0000FF"/>
                        <w:sz w:val="28"/>
                        <w:szCs w:val="28"/>
                      </w:rPr>
                      <w:t>нечленовані</w:t>
                    </w:r>
                    <w:proofErr w:type="spellEnd"/>
                    <w:r w:rsidRPr="0048048E">
                      <w:rPr>
                        <w:rFonts w:ascii="Georgia" w:hAnsi="Georgia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 словосполучення</w:t>
                    </w:r>
                  </w:p>
                </w:txbxContent>
              </v:textbox>
            </v:roundrect>
            <v:oval id="_x0000_s1099" style="position:absolute;left:2439;top:7472;width:1440;height:524" fillcolor="#ff9">
              <v:textbox>
                <w:txbxContent>
                  <w:p w:rsidR="001456AB" w:rsidRPr="005C25C5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</w:pPr>
                    <w:r w:rsidRPr="005C25C5"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  <w:t>УВАГА!</w:t>
                    </w:r>
                  </w:p>
                </w:txbxContent>
              </v:textbox>
            </v:oval>
            <v:roundrect id="_x0000_s1100" style="position:absolute;left:2439;top:8258;width:3142;height:917" arcsize="10923f">
              <v:textbox>
                <w:txbxContent>
                  <w:p w:rsidR="001456AB" w:rsidRDefault="001456AB" w:rsidP="001456A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2428C">
                      <w:rPr>
                        <w:b/>
                        <w:sz w:val="28"/>
                        <w:szCs w:val="28"/>
                      </w:rPr>
                      <w:t>Підмет і присудок</w:t>
                    </w:r>
                  </w:p>
                  <w:p w:rsidR="001456AB" w:rsidRPr="0072428C" w:rsidRDefault="001456AB" w:rsidP="001456AB">
                    <w:pPr>
                      <w:jc w:val="center"/>
                    </w:pPr>
                    <w:r w:rsidRPr="0072428C">
                      <w:t>(головні члени речення, що становлять предикативний центр)</w:t>
                    </w:r>
                  </w:p>
                </w:txbxContent>
              </v:textbox>
            </v:roundrect>
            <v:roundrect id="_x0000_s1101" style="position:absolute;left:2439;top:10745;width:3142;height:655" arcsize="10923f">
              <v:textbox>
                <w:txbxContent>
                  <w:p w:rsidR="001456AB" w:rsidRPr="0072428C" w:rsidRDefault="001456AB" w:rsidP="001456AB">
                    <w:pPr>
                      <w:rPr>
                        <w:b/>
                        <w:sz w:val="32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Сполучення іменних частин мови з дієсловами-</w:t>
                    </w:r>
                    <w:r w:rsidRPr="009025F9">
                      <w:rPr>
                        <w:b/>
                        <w:sz w:val="28"/>
                        <w:szCs w:val="28"/>
                      </w:rPr>
                      <w:t>зв’язками</w:t>
                    </w:r>
                  </w:p>
                </w:txbxContent>
              </v:textbox>
            </v:roundrect>
            <v:roundrect id="_x0000_s1102" style="position:absolute;left:2439;top:9960;width:3142;height:656" arcsize="10923f">
              <v:textbox>
                <w:txbxContent>
                  <w:p w:rsidR="001456AB" w:rsidRPr="0072428C" w:rsidRDefault="001456AB" w:rsidP="001456A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2428C">
                      <w:rPr>
                        <w:b/>
                        <w:sz w:val="28"/>
                        <w:szCs w:val="28"/>
                      </w:rPr>
                      <w:t xml:space="preserve">Сполучення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повнозначних слів </w:t>
                    </w:r>
                    <w:r w:rsidRPr="0072428C">
                      <w:rPr>
                        <w:b/>
                        <w:sz w:val="28"/>
                        <w:szCs w:val="28"/>
                      </w:rPr>
                      <w:t>зі службовими</w:t>
                    </w:r>
                  </w:p>
                </w:txbxContent>
              </v:textbox>
            </v:roundrect>
            <v:roundrect id="_x0000_s1103" style="position:absolute;left:2439;top:9305;width:3142;height:525" arcsize="10923f">
              <v:textbox>
                <w:txbxContent>
                  <w:p w:rsidR="001456AB" w:rsidRPr="0072428C" w:rsidRDefault="001456AB" w:rsidP="001456A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2428C">
                      <w:rPr>
                        <w:b/>
                        <w:sz w:val="28"/>
                        <w:szCs w:val="28"/>
                      </w:rPr>
                      <w:t>Аналітичні форми слів</w:t>
                    </w:r>
                  </w:p>
                </w:txbxContent>
              </v:textbox>
            </v:roundrect>
            <v:roundrect id="_x0000_s1104" style="position:absolute;left:2439;top:11662;width:3142;height:522" arcsize="10923f">
              <v:textbox>
                <w:txbxContent>
                  <w:p w:rsidR="001456AB" w:rsidRPr="0072428C" w:rsidRDefault="001456AB" w:rsidP="001456A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Фразеологізми </w:t>
                    </w:r>
                  </w:p>
                </w:txbxContent>
              </v:textbox>
            </v:roundrect>
            <v:shape id="_x0000_s1105" type="#_x0000_t202" style="position:absolute;left:5712;top:11531;width:3665;height:653">
              <v:textbox>
                <w:txbxContent>
                  <w:p w:rsidR="001456AB" w:rsidRPr="00D17A74" w:rsidRDefault="001456AB" w:rsidP="001456AB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D17A74">
                      <w:rPr>
                        <w:i/>
                        <w:sz w:val="28"/>
                        <w:szCs w:val="28"/>
                      </w:rPr>
                      <w:t xml:space="preserve">Кучеряве світло весняного вечора </w:t>
                    </w:r>
                    <w:r w:rsidRPr="00D17A74">
                      <w:rPr>
                        <w:b/>
                        <w:i/>
                        <w:sz w:val="28"/>
                        <w:szCs w:val="28"/>
                      </w:rPr>
                      <w:t>кинулось</w:t>
                    </w:r>
                    <w:r w:rsidRPr="00D17A74">
                      <w:rPr>
                        <w:i/>
                        <w:sz w:val="28"/>
                        <w:szCs w:val="28"/>
                      </w:rPr>
                      <w:t xml:space="preserve"> йому </w:t>
                    </w:r>
                    <w:r w:rsidRPr="00D17A74">
                      <w:rPr>
                        <w:b/>
                        <w:i/>
                        <w:sz w:val="28"/>
                        <w:szCs w:val="28"/>
                      </w:rPr>
                      <w:t>в очі</w:t>
                    </w:r>
                    <w:r w:rsidRPr="00D17A74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D17A74">
                      <w:rPr>
                        <w:i/>
                        <w:sz w:val="28"/>
                        <w:szCs w:val="28"/>
                      </w:rPr>
                      <w:t>(М.Хвильовий)</w:t>
                    </w:r>
                  </w:p>
                </w:txbxContent>
              </v:textbox>
            </v:shape>
            <v:shape id="_x0000_s1106" type="#_x0000_t202" style="position:absolute;left:5712;top:8258;width:3664;height:654">
              <v:textbox>
                <w:txbxContent>
                  <w:p w:rsidR="001456AB" w:rsidRPr="0072428C" w:rsidRDefault="001456AB" w:rsidP="001456AB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72428C">
                      <w:rPr>
                        <w:b/>
                        <w:i/>
                        <w:sz w:val="28"/>
                        <w:szCs w:val="28"/>
                      </w:rPr>
                      <w:t>Вулиці були змиті</w:t>
                    </w:r>
                    <w:r w:rsidRPr="0072428C">
                      <w:rPr>
                        <w:i/>
                        <w:sz w:val="28"/>
                        <w:szCs w:val="28"/>
                      </w:rPr>
                      <w:t xml:space="preserve">, але з дерев уже </w:t>
                    </w:r>
                    <w:r w:rsidRPr="0072428C">
                      <w:rPr>
                        <w:b/>
                        <w:i/>
                        <w:sz w:val="28"/>
                        <w:szCs w:val="28"/>
                      </w:rPr>
                      <w:t>встигло нападати листя</w:t>
                    </w:r>
                    <w:r w:rsidRPr="0072428C">
                      <w:rPr>
                        <w:i/>
                        <w:sz w:val="28"/>
                        <w:szCs w:val="28"/>
                      </w:rPr>
                      <w:t xml:space="preserve"> (В.Шевчук)</w:t>
                    </w:r>
                  </w:p>
                </w:txbxContent>
              </v:textbox>
            </v:shape>
            <v:shape id="_x0000_s1107" type="#_x0000_t202" style="position:absolute;left:5712;top:9960;width:3664;height:654">
              <v:textbox>
                <w:txbxContent>
                  <w:p w:rsidR="001456AB" w:rsidRPr="00360AD5" w:rsidRDefault="001456AB" w:rsidP="001456AB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360AD5">
                      <w:rPr>
                        <w:i/>
                        <w:sz w:val="28"/>
                        <w:szCs w:val="28"/>
                      </w:rPr>
                      <w:t xml:space="preserve">Вчора </w:t>
                    </w:r>
                    <w:r w:rsidRPr="00360AD5">
                      <w:rPr>
                        <w:b/>
                        <w:i/>
                        <w:sz w:val="28"/>
                        <w:szCs w:val="28"/>
                      </w:rPr>
                      <w:t>над містом</w:t>
                    </w:r>
                    <w:r w:rsidRPr="00360AD5">
                      <w:rPr>
                        <w:i/>
                        <w:sz w:val="28"/>
                        <w:szCs w:val="28"/>
                      </w:rPr>
                      <w:t xml:space="preserve"> летіли гуси (Є.Плужник)</w:t>
                    </w:r>
                  </w:p>
                </w:txbxContent>
              </v:textbox>
            </v:shape>
            <v:shape id="_x0000_s1108" type="#_x0000_t202" style="position:absolute;left:5712;top:9043;width:3664;height:786">
              <v:textbox>
                <w:txbxContent>
                  <w:p w:rsidR="001456AB" w:rsidRPr="00A516C5" w:rsidRDefault="001456AB" w:rsidP="001456AB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D17A74">
                      <w:rPr>
                        <w:i/>
                        <w:sz w:val="28"/>
                        <w:szCs w:val="28"/>
                      </w:rPr>
                      <w:t xml:space="preserve">Люб’язні вороги ще </w:t>
                    </w:r>
                    <w:r w:rsidRPr="00D17A74">
                      <w:rPr>
                        <w:b/>
                        <w:i/>
                        <w:sz w:val="28"/>
                        <w:szCs w:val="28"/>
                      </w:rPr>
                      <w:t>більш ворожі</w:t>
                    </w:r>
                    <w:r w:rsidRPr="00D17A74">
                      <w:rPr>
                        <w:i/>
                        <w:sz w:val="28"/>
                        <w:szCs w:val="28"/>
                      </w:rPr>
                      <w:t xml:space="preserve"> (А.Листопад)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; </w:t>
                    </w:r>
                    <w:r w:rsidRPr="00A516C5">
                      <w:rPr>
                        <w:b/>
                        <w:i/>
                        <w:sz w:val="28"/>
                        <w:szCs w:val="28"/>
                      </w:rPr>
                      <w:t>Буду</w:t>
                    </w:r>
                    <w:r w:rsidRPr="00A516C5">
                      <w:rPr>
                        <w:i/>
                        <w:sz w:val="28"/>
                        <w:szCs w:val="28"/>
                      </w:rPr>
                      <w:t xml:space="preserve"> я </w:t>
                    </w:r>
                    <w:r w:rsidRPr="00A516C5">
                      <w:rPr>
                        <w:b/>
                        <w:i/>
                        <w:sz w:val="28"/>
                        <w:szCs w:val="28"/>
                      </w:rPr>
                      <w:t>навчатись</w:t>
                    </w:r>
                    <w:r w:rsidRPr="00A516C5">
                      <w:rPr>
                        <w:i/>
                        <w:sz w:val="28"/>
                        <w:szCs w:val="28"/>
                      </w:rPr>
                      <w:t xml:space="preserve"> мови золотої… (А.Малишко)</w:t>
                    </w:r>
                  </w:p>
                </w:txbxContent>
              </v:textbox>
            </v:shape>
            <v:shape id="_x0000_s1109" type="#_x0000_t202" style="position:absolute;left:5712;top:10745;width:3665;height:655">
              <v:textbox>
                <w:txbxContent>
                  <w:p w:rsidR="001456AB" w:rsidRPr="00A516C5" w:rsidRDefault="001456AB" w:rsidP="001456AB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A516C5">
                      <w:rPr>
                        <w:i/>
                        <w:sz w:val="28"/>
                        <w:szCs w:val="28"/>
                      </w:rPr>
                      <w:t xml:space="preserve">Низькі двері хатини </w:t>
                    </w:r>
                    <w:r w:rsidRPr="00A516C5">
                      <w:rPr>
                        <w:b/>
                        <w:i/>
                        <w:sz w:val="28"/>
                        <w:szCs w:val="28"/>
                      </w:rPr>
                      <w:t>були розчинені</w:t>
                    </w:r>
                    <w:r w:rsidRPr="00A516C5">
                      <w:rPr>
                        <w:i/>
                        <w:sz w:val="28"/>
                        <w:szCs w:val="28"/>
                      </w:rPr>
                      <w:t xml:space="preserve"> (В.</w:t>
                    </w:r>
                    <w:proofErr w:type="spellStart"/>
                    <w:r w:rsidRPr="00A516C5">
                      <w:rPr>
                        <w:i/>
                        <w:sz w:val="28"/>
                        <w:szCs w:val="28"/>
                      </w:rPr>
                      <w:t>Малик</w:t>
                    </w:r>
                    <w:proofErr w:type="spellEnd"/>
                    <w:r w:rsidRPr="00A516C5">
                      <w:rPr>
                        <w:i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6AB" w:rsidRDefault="001456AB" w:rsidP="001456AB">
      <w:pPr>
        <w:rPr>
          <w:rFonts w:ascii="Bookman Old Style" w:hAnsi="Bookman Old Style"/>
          <w:b/>
          <w:sz w:val="32"/>
          <w:szCs w:val="32"/>
        </w:rPr>
      </w:pPr>
    </w:p>
    <w:p w:rsidR="001456AB" w:rsidRDefault="001456AB" w:rsidP="001456AB">
      <w:r w:rsidRPr="000940BA">
        <w:rPr>
          <w:rFonts w:ascii="Bookman Old Style" w:hAnsi="Bookman Old Style"/>
          <w:b/>
          <w:sz w:val="32"/>
          <w:szCs w:val="32"/>
        </w:rPr>
      </w:r>
      <w:r>
        <w:rPr>
          <w:rFonts w:ascii="Bookman Old Style" w:hAnsi="Bookman Old Style"/>
          <w:b/>
          <w:sz w:val="32"/>
          <w:szCs w:val="32"/>
        </w:rPr>
        <w:pict>
          <v:group id="_x0000_s1110" editas="canvas" style="width:495pt;height:747pt;mso-position-horizontal-relative:char;mso-position-vertical-relative:line" coordorigin="2308,1483" coordsize="7200,10865">
            <o:lock v:ext="edit" aspectratio="t"/>
            <v:shape id="_x0000_s1111" type="#_x0000_t75" style="position:absolute;left:2308;top:1483;width:7200;height:10865" o:preferrelative="f" filled="t" fillcolor="#9cf" stroked="t">
              <v:fill opacity="6554f" o:detectmouseclick="t"/>
              <v:path o:extrusionok="t" o:connecttype="none"/>
              <o:lock v:ext="edit" text="t"/>
            </v:shape>
            <v:shape id="_x0000_s1112" type="#_x0000_t202" style="position:absolute;left:2439;top:11432;width:6938;height:786">
              <v:textbox style="mso-next-textbox:#_x0000_s1112">
                <w:txbxContent>
                  <w:p w:rsidR="001456AB" w:rsidRPr="00433B09" w:rsidRDefault="001456AB" w:rsidP="001456AB">
                    <w:pPr>
                      <w:ind w:firstLine="3420"/>
                      <w:jc w:val="both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З прислівником у </w:t>
                    </w:r>
                    <w:r w:rsidRPr="00433B09">
                      <w:rPr>
                        <w:sz w:val="26"/>
                        <w:szCs w:val="26"/>
                      </w:rPr>
                      <w:t>ролі головного слова, який сполучається: а) з</w:t>
                    </w:r>
                    <w:r>
                      <w:rPr>
                        <w:sz w:val="26"/>
                        <w:szCs w:val="26"/>
                      </w:rPr>
                      <w:t xml:space="preserve"> іменником </w:t>
                    </w:r>
                    <w:r w:rsidRPr="00433B09">
                      <w:rPr>
                        <w:sz w:val="26"/>
                        <w:szCs w:val="26"/>
                      </w:rPr>
                      <w:t>(</w:t>
                    </w:r>
                    <w:r>
                      <w:rPr>
                        <w:sz w:val="26"/>
                        <w:szCs w:val="26"/>
                      </w:rPr>
                      <w:t xml:space="preserve">високо в небі, далеко від міста); б) з прислівником </w:t>
                    </w:r>
                    <w:r w:rsidRPr="00433B09">
                      <w:rPr>
                        <w:sz w:val="26"/>
                        <w:szCs w:val="26"/>
                      </w:rPr>
                      <w:t>(</w:t>
                    </w:r>
                    <w:r>
                      <w:rPr>
                        <w:i/>
                        <w:sz w:val="26"/>
                        <w:szCs w:val="26"/>
                      </w:rPr>
                      <w:t>пізно ввечері, не зовсім вчасно</w:t>
                    </w:r>
                    <w:r w:rsidRPr="00433B09">
                      <w:rPr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shape id="_x0000_s1113" type="#_x0000_t202" style="position:absolute;left:2308;top:8159;width:6938;height:786">
              <v:textbox style="mso-next-textbox:#_x0000_s1113">
                <w:txbxContent>
                  <w:p w:rsidR="001456AB" w:rsidRPr="00433B09" w:rsidRDefault="001456AB" w:rsidP="001456AB">
                    <w:pPr>
                      <w:ind w:firstLine="3420"/>
                      <w:jc w:val="both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Із займенником у </w:t>
                    </w:r>
                    <w:r w:rsidRPr="00433B09">
                      <w:rPr>
                        <w:sz w:val="26"/>
                        <w:szCs w:val="26"/>
                      </w:rPr>
                      <w:t>ролі головного слова, який сполучається: а) з іменником у непрямих відмінках (</w:t>
                    </w:r>
                    <w:r w:rsidRPr="00975674">
                      <w:rPr>
                        <w:i/>
                        <w:sz w:val="26"/>
                        <w:szCs w:val="26"/>
                      </w:rPr>
                      <w:t>дехто з учнів</w:t>
                    </w:r>
                    <w:r>
                      <w:rPr>
                        <w:sz w:val="26"/>
                        <w:szCs w:val="26"/>
                      </w:rPr>
                      <w:t xml:space="preserve">); б) з прикметником </w:t>
                    </w:r>
                    <w:r w:rsidRPr="00433B09">
                      <w:rPr>
                        <w:sz w:val="26"/>
                        <w:szCs w:val="26"/>
                      </w:rPr>
                      <w:t>(</w:t>
                    </w:r>
                    <w:r>
                      <w:rPr>
                        <w:i/>
                        <w:sz w:val="26"/>
                        <w:szCs w:val="26"/>
                      </w:rPr>
                      <w:t>хтось веселий</w:t>
                    </w:r>
                    <w:r w:rsidRPr="00433B09">
                      <w:rPr>
                        <w:sz w:val="26"/>
                        <w:szCs w:val="26"/>
                      </w:rPr>
                      <w:t>)</w:t>
                    </w:r>
                    <w:r>
                      <w:rPr>
                        <w:sz w:val="26"/>
                        <w:szCs w:val="26"/>
                      </w:rPr>
                      <w:t>; в) із займенником (</w:t>
                    </w:r>
                    <w:r w:rsidRPr="00975674">
                      <w:rPr>
                        <w:i/>
                        <w:sz w:val="26"/>
                        <w:szCs w:val="26"/>
                      </w:rPr>
                      <w:t>щось інше, кожен із нас</w:t>
                    </w:r>
                    <w:r>
                      <w:rPr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shape id="_x0000_s1114" type="#_x0000_t202" style="position:absolute;left:2308;top:6850;width:6938;height:785">
              <v:textbox style="mso-next-textbox:#_x0000_s1114">
                <w:txbxContent>
                  <w:p w:rsidR="001456AB" w:rsidRPr="00433B09" w:rsidRDefault="001456AB" w:rsidP="001456AB">
                    <w:pPr>
                      <w:ind w:firstLine="3420"/>
                      <w:jc w:val="both"/>
                      <w:rPr>
                        <w:sz w:val="26"/>
                        <w:szCs w:val="26"/>
                      </w:rPr>
                    </w:pPr>
                    <w:r w:rsidRPr="00433B09">
                      <w:rPr>
                        <w:sz w:val="26"/>
                        <w:szCs w:val="26"/>
                      </w:rPr>
                      <w:t>З числівником у  ролі головного слова, який сполучається: а) з іменником у непрямих відмінках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 xml:space="preserve"> двоє хлопців, кільканадцять учнів</w:t>
                    </w:r>
                    <w:r w:rsidRPr="00433B09">
                      <w:rPr>
                        <w:sz w:val="26"/>
                        <w:szCs w:val="26"/>
                      </w:rPr>
                      <w:t>); б) з числівником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троє з восьми, п’ятий серед шести</w:t>
                    </w:r>
                    <w:r w:rsidRPr="00433B09">
                      <w:rPr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shape id="_x0000_s1115" type="#_x0000_t202" style="position:absolute;left:2308;top:4886;width:6938;height:1438">
              <v:textbox style="mso-next-textbox:#_x0000_s1115">
                <w:txbxContent>
                  <w:p w:rsidR="001456AB" w:rsidRPr="00975674" w:rsidRDefault="001456AB" w:rsidP="001456AB">
                    <w:pPr>
                      <w:ind w:firstLine="3420"/>
                      <w:jc w:val="both"/>
                      <w:rPr>
                        <w:sz w:val="26"/>
                        <w:szCs w:val="26"/>
                      </w:rPr>
                    </w:pPr>
                    <w:r w:rsidRPr="00975674">
                      <w:rPr>
                        <w:sz w:val="26"/>
                        <w:szCs w:val="26"/>
                      </w:rPr>
                      <w:t>З прикметником у  ролі головного слова, який сполучається: а) з іменником у непрямих відмінках без прийменника і з прийменником (</w:t>
                    </w:r>
                    <w:r w:rsidRPr="00975674">
                      <w:rPr>
                        <w:i/>
                        <w:sz w:val="26"/>
                        <w:szCs w:val="26"/>
                      </w:rPr>
                      <w:t>потрібний учням, вдячний за допомогу</w:t>
                    </w:r>
                    <w:r w:rsidRPr="00975674">
                      <w:rPr>
                        <w:sz w:val="26"/>
                        <w:szCs w:val="26"/>
                      </w:rPr>
                      <w:t>); б) з прислівником (</w:t>
                    </w:r>
                    <w:r w:rsidRPr="00975674">
                      <w:rPr>
                        <w:i/>
                        <w:sz w:val="26"/>
                        <w:szCs w:val="26"/>
                      </w:rPr>
                      <w:t>дуже веселий, надзвичайно вагомий</w:t>
                    </w:r>
                    <w:r w:rsidRPr="00975674">
                      <w:rPr>
                        <w:sz w:val="26"/>
                        <w:szCs w:val="26"/>
                      </w:rPr>
                      <w:t>); в) із займенником без прийменника та з прийменником (</w:t>
                    </w:r>
                    <w:r w:rsidRPr="00975674">
                      <w:rPr>
                        <w:i/>
                        <w:sz w:val="26"/>
                        <w:szCs w:val="26"/>
                      </w:rPr>
                      <w:t>потрібний усім, вдячний мені, залежний від тебе</w:t>
                    </w:r>
                    <w:r>
                      <w:rPr>
                        <w:sz w:val="26"/>
                        <w:szCs w:val="26"/>
                      </w:rPr>
                      <w:t>); г) з інфінітивом (</w:t>
                    </w:r>
                    <w:r>
                      <w:rPr>
                        <w:i/>
                        <w:sz w:val="26"/>
                        <w:szCs w:val="26"/>
                      </w:rPr>
                      <w:t>неспроможний вивчити</w:t>
                    </w:r>
                    <w:r w:rsidRPr="00975674">
                      <w:rPr>
                        <w:i/>
                        <w:sz w:val="26"/>
                        <w:szCs w:val="26"/>
                      </w:rPr>
                      <w:t>, готовий допомогти</w:t>
                    </w:r>
                    <w:r w:rsidRPr="00975674">
                      <w:rPr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shape id="_x0000_s1116" type="#_x0000_t202" style="position:absolute;left:2308;top:9206;width:6938;height:1702">
              <v:textbox style="mso-next-textbox:#_x0000_s1116">
                <w:txbxContent>
                  <w:p w:rsidR="001456AB" w:rsidRDefault="001456AB" w:rsidP="001456AB">
                    <w:pPr>
                      <w:ind w:firstLine="3420"/>
                      <w:jc w:val="both"/>
                    </w:pPr>
                    <w:r w:rsidRPr="00433B09">
                      <w:rPr>
                        <w:sz w:val="26"/>
                        <w:szCs w:val="26"/>
                      </w:rPr>
                      <w:t>У ролі головного слова у такому словосполученні можуть бути особові форми дієслова, інфінітив, дієприкметник і дієприслівник, які поєднуються: а) з іменником у непрямому відмінку без прийменника та з прийменником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виконати завдання, підійти до будинку, посивілий від горя</w:t>
                    </w:r>
                    <w:r w:rsidRPr="00433B09">
                      <w:rPr>
                        <w:sz w:val="26"/>
                        <w:szCs w:val="26"/>
                      </w:rPr>
                      <w:t>); б) з інфінітивом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учитися малювати, просити допомогти</w:t>
                    </w:r>
                    <w:r w:rsidRPr="00433B09">
                      <w:rPr>
                        <w:sz w:val="26"/>
                        <w:szCs w:val="26"/>
                      </w:rPr>
                      <w:t>); в) з прислівником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бігти швидко, прийти вчасно, відповідати впевнено</w:t>
                    </w:r>
                    <w:r w:rsidRPr="00433B09">
                      <w:rPr>
                        <w:sz w:val="26"/>
                        <w:szCs w:val="26"/>
                      </w:rPr>
                      <w:t>); г) із займенником з прийменником або без нього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зустрітися з ним, згадати про нас</w:t>
                    </w:r>
                    <w:r w:rsidRPr="00433B09">
                      <w:rPr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shape id="_x0000_s1117" type="#_x0000_t202" style="position:absolute;left:2439;top:2661;width:6938;height:1702">
              <v:textbox style="mso-next-textbox:#_x0000_s1117">
                <w:txbxContent>
                  <w:p w:rsidR="001456AB" w:rsidRDefault="001456AB" w:rsidP="001456AB">
                    <w:pPr>
                      <w:ind w:firstLine="3420"/>
                      <w:jc w:val="both"/>
                      <w:rPr>
                        <w:sz w:val="26"/>
                        <w:szCs w:val="26"/>
                      </w:rPr>
                    </w:pPr>
                    <w:r w:rsidRPr="00433B09">
                      <w:rPr>
                        <w:sz w:val="26"/>
                        <w:szCs w:val="26"/>
                      </w:rPr>
                      <w:t>З іменником у ролі головного слова, який сполучається: а) з прикметником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літній день, приємна зустріч, мамині очі</w:t>
                    </w:r>
                    <w:r w:rsidRPr="00433B09">
                      <w:rPr>
                        <w:sz w:val="26"/>
                        <w:szCs w:val="26"/>
                      </w:rPr>
                      <w:t xml:space="preserve">);  </w:t>
                    </w:r>
                  </w:p>
                  <w:p w:rsidR="001456AB" w:rsidRPr="00433B09" w:rsidRDefault="001456AB" w:rsidP="001456AB">
                    <w:pPr>
                      <w:jc w:val="both"/>
                      <w:rPr>
                        <w:sz w:val="26"/>
                        <w:szCs w:val="26"/>
                      </w:rPr>
                    </w:pPr>
                    <w:r w:rsidRPr="00433B09">
                      <w:rPr>
                        <w:sz w:val="26"/>
                        <w:szCs w:val="26"/>
                      </w:rPr>
                      <w:t>б) з іменником у непрямих відмінках без прийменника та з прийменником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 xml:space="preserve">підручник з </w:t>
                    </w:r>
                    <w:r>
                      <w:rPr>
                        <w:i/>
                        <w:sz w:val="26"/>
                        <w:szCs w:val="26"/>
                      </w:rPr>
                      <w:t>літератури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,</w:t>
                    </w:r>
                    <w:r w:rsidRPr="00433B09">
                      <w:rPr>
                        <w:sz w:val="26"/>
                        <w:szCs w:val="26"/>
                      </w:rPr>
                      <w:t xml:space="preserve"> 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кроки дитини</w:t>
                    </w:r>
                    <w:r w:rsidRPr="00433B09">
                      <w:rPr>
                        <w:sz w:val="26"/>
                        <w:szCs w:val="26"/>
                      </w:rPr>
                      <w:t>); в) із займенником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це питання, все життя</w:t>
                    </w:r>
                    <w:r w:rsidRPr="00433B09">
                      <w:rPr>
                        <w:sz w:val="26"/>
                        <w:szCs w:val="26"/>
                      </w:rPr>
                      <w:t>); г) з дієприкметником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залишен</w:t>
                    </w:r>
                    <w:r>
                      <w:rPr>
                        <w:i/>
                        <w:sz w:val="26"/>
                        <w:szCs w:val="26"/>
                      </w:rPr>
                      <w:t>і справи, посивілий чоловік, не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прочитана книга</w:t>
                    </w:r>
                    <w:r>
                      <w:rPr>
                        <w:sz w:val="26"/>
                        <w:szCs w:val="26"/>
                      </w:rPr>
                      <w:t>); ґ) з прислівником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читання мовчки, сорочка навипуск</w:t>
                    </w:r>
                    <w:r w:rsidRPr="00433B09">
                      <w:rPr>
                        <w:sz w:val="26"/>
                        <w:szCs w:val="26"/>
                      </w:rPr>
                      <w:t>); д) з інфінітивом (</w:t>
                    </w:r>
                    <w:r w:rsidRPr="00433B09">
                      <w:rPr>
                        <w:i/>
                        <w:sz w:val="26"/>
                        <w:szCs w:val="26"/>
                      </w:rPr>
                      <w:t>завдання прочитати, уміння говорити</w:t>
                    </w:r>
                    <w:r w:rsidRPr="00433B09">
                      <w:rPr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roundrect id="_x0000_s1118" style="position:absolute;left:5319;top:1614;width:4057;height:916" arcsize="10923f">
              <v:textbox style="mso-next-textbox:#_x0000_s1118">
                <w:txbxContent>
                  <w:p w:rsidR="001456AB" w:rsidRPr="00AF4517" w:rsidRDefault="001456AB" w:rsidP="001456AB">
                    <w:pPr>
                      <w:jc w:val="center"/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</w:pPr>
                    <w:r w:rsidRPr="00AF4517"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  <w:t>За морфологічним вираженням головного слова словосполучення бувають</w:t>
                    </w:r>
                  </w:p>
                </w:txbxContent>
              </v:textbox>
            </v:roundrect>
            <v:roundrect id="_x0000_s1119" style="position:absolute;left:2570;top:2268;width:2356;height:656" arcsize="10923f">
              <v:textbox style="mso-next-textbox:#_x0000_s1119">
                <w:txbxContent>
                  <w:p w:rsidR="001456AB" w:rsidRPr="003C79B8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8048E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Іменникові </w:t>
                    </w:r>
                    <w:r w:rsidRPr="003C79B8">
                      <w:rPr>
                        <w:sz w:val="28"/>
                        <w:szCs w:val="28"/>
                      </w:rPr>
                      <w:t>(субстантивні)</w:t>
                    </w:r>
                  </w:p>
                </w:txbxContent>
              </v:textbox>
            </v:roundrect>
            <v:roundrect id="_x0000_s1120" style="position:absolute;left:2439;top:9075;width:2356;height:392" arcsize="10923f">
              <v:textbox style="mso-next-textbox:#_x0000_s1120">
                <w:txbxContent>
                  <w:p w:rsidR="001456AB" w:rsidRPr="003C79B8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8048E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Дієслівні </w:t>
                    </w:r>
                    <w:r w:rsidRPr="003C79B8">
                      <w:rPr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вербальні</w:t>
                    </w:r>
                    <w:r w:rsidRPr="003C79B8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oundrect>
            <v:roundrect id="_x0000_s1121" style="position:absolute;left:2439;top:4494;width:2356;height:654" arcsize="10923f">
              <v:textbox style="mso-next-textbox:#_x0000_s1121">
                <w:txbxContent>
                  <w:p w:rsidR="001456AB" w:rsidRPr="003C79B8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8048E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Прикметникові </w:t>
                    </w:r>
                    <w:r w:rsidRPr="003C79B8">
                      <w:rPr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ад’єктив</w:t>
                    </w:r>
                    <w:r w:rsidRPr="003C79B8">
                      <w:rPr>
                        <w:sz w:val="28"/>
                        <w:szCs w:val="28"/>
                      </w:rPr>
                      <w:t>ні)</w:t>
                    </w:r>
                  </w:p>
                </w:txbxContent>
              </v:textbox>
            </v:roundrect>
            <v:roundrect id="_x0000_s1122" style="position:absolute;left:2439;top:6457;width:2356;height:654" arcsize="10923f">
              <v:textbox style="mso-next-textbox:#_x0000_s1122">
                <w:txbxContent>
                  <w:p w:rsidR="001456AB" w:rsidRPr="003C79B8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8048E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Числівникові </w:t>
                    </w:r>
                    <w:r w:rsidRPr="003C79B8">
                      <w:rPr>
                        <w:sz w:val="28"/>
                        <w:szCs w:val="28"/>
                      </w:rPr>
                      <w:t>(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нумераль</w:t>
                    </w:r>
                    <w:r w:rsidRPr="003C79B8">
                      <w:rPr>
                        <w:sz w:val="28"/>
                        <w:szCs w:val="28"/>
                      </w:rPr>
                      <w:t>ні</w:t>
                    </w:r>
                    <w:proofErr w:type="spellEnd"/>
                    <w:r w:rsidRPr="003C79B8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oundrect>
            <v:roundrect id="_x0000_s1123" style="position:absolute;left:2439;top:7766;width:2357;height:653" arcsize="10923f">
              <v:textbox style="mso-next-textbox:#_x0000_s1123">
                <w:txbxContent>
                  <w:p w:rsidR="001456AB" w:rsidRPr="003C79B8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8048E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Займенникові </w:t>
                    </w:r>
                    <w:r w:rsidRPr="003C79B8">
                      <w:rPr>
                        <w:sz w:val="28"/>
                        <w:szCs w:val="28"/>
                      </w:rPr>
                      <w:t>(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прономінальні</w:t>
                    </w:r>
                    <w:proofErr w:type="spellEnd"/>
                    <w:r w:rsidRPr="003C79B8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oundrect>
            <v:roundrect id="_x0000_s1124" style="position:absolute;left:2570;top:11039;width:2356;height:656" arcsize="10923f">
              <v:textbox style="mso-next-textbox:#_x0000_s1124">
                <w:txbxContent>
                  <w:p w:rsidR="001456AB" w:rsidRPr="003C79B8" w:rsidRDefault="001456AB" w:rsidP="001456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8048E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Прислівникові  </w:t>
                    </w:r>
                    <w:r w:rsidRPr="003C79B8">
                      <w:rPr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адвербіальні</w:t>
                    </w:r>
                    <w:r w:rsidRPr="003C79B8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1456AB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993"/>
    <w:multiLevelType w:val="hybridMultilevel"/>
    <w:tmpl w:val="33908D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6AB"/>
    <w:rsid w:val="0000214F"/>
    <w:rsid w:val="000023E7"/>
    <w:rsid w:val="0000301B"/>
    <w:rsid w:val="00003AE3"/>
    <w:rsid w:val="000045D8"/>
    <w:rsid w:val="00007507"/>
    <w:rsid w:val="00007BAC"/>
    <w:rsid w:val="00010116"/>
    <w:rsid w:val="000130B1"/>
    <w:rsid w:val="000252D6"/>
    <w:rsid w:val="000272EB"/>
    <w:rsid w:val="00032C71"/>
    <w:rsid w:val="00034E6C"/>
    <w:rsid w:val="00045C98"/>
    <w:rsid w:val="00047B73"/>
    <w:rsid w:val="0005149D"/>
    <w:rsid w:val="00055AD4"/>
    <w:rsid w:val="00057569"/>
    <w:rsid w:val="000617C0"/>
    <w:rsid w:val="000647F0"/>
    <w:rsid w:val="00070F29"/>
    <w:rsid w:val="00070F72"/>
    <w:rsid w:val="000716EE"/>
    <w:rsid w:val="00075211"/>
    <w:rsid w:val="000752C1"/>
    <w:rsid w:val="0007566A"/>
    <w:rsid w:val="00075709"/>
    <w:rsid w:val="00075762"/>
    <w:rsid w:val="00077591"/>
    <w:rsid w:val="00081E32"/>
    <w:rsid w:val="00085238"/>
    <w:rsid w:val="000930F7"/>
    <w:rsid w:val="000931B7"/>
    <w:rsid w:val="0009681A"/>
    <w:rsid w:val="000A29D9"/>
    <w:rsid w:val="000A3EB8"/>
    <w:rsid w:val="000A55F1"/>
    <w:rsid w:val="000B4DF3"/>
    <w:rsid w:val="000C4A0A"/>
    <w:rsid w:val="000C7D3A"/>
    <w:rsid w:val="000D1C05"/>
    <w:rsid w:val="000D434A"/>
    <w:rsid w:val="000D4DCE"/>
    <w:rsid w:val="000D7127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AF3"/>
    <w:rsid w:val="0011034A"/>
    <w:rsid w:val="00116570"/>
    <w:rsid w:val="0011676B"/>
    <w:rsid w:val="00122866"/>
    <w:rsid w:val="00124B98"/>
    <w:rsid w:val="001262C7"/>
    <w:rsid w:val="00133D61"/>
    <w:rsid w:val="00137065"/>
    <w:rsid w:val="001370DB"/>
    <w:rsid w:val="001456AB"/>
    <w:rsid w:val="0014575F"/>
    <w:rsid w:val="00151FED"/>
    <w:rsid w:val="0015459A"/>
    <w:rsid w:val="00156231"/>
    <w:rsid w:val="00156797"/>
    <w:rsid w:val="001619AE"/>
    <w:rsid w:val="00163D3C"/>
    <w:rsid w:val="001643A0"/>
    <w:rsid w:val="00165596"/>
    <w:rsid w:val="00167C3D"/>
    <w:rsid w:val="001818AF"/>
    <w:rsid w:val="001A2CBB"/>
    <w:rsid w:val="001A657A"/>
    <w:rsid w:val="001B020E"/>
    <w:rsid w:val="001C4368"/>
    <w:rsid w:val="001C5C3B"/>
    <w:rsid w:val="001C65D8"/>
    <w:rsid w:val="001C7082"/>
    <w:rsid w:val="001D568F"/>
    <w:rsid w:val="001D5FA0"/>
    <w:rsid w:val="001E0663"/>
    <w:rsid w:val="001E1D97"/>
    <w:rsid w:val="001E4F70"/>
    <w:rsid w:val="001E71D4"/>
    <w:rsid w:val="001E7ECA"/>
    <w:rsid w:val="001F2670"/>
    <w:rsid w:val="001F4A59"/>
    <w:rsid w:val="001F56CE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B37"/>
    <w:rsid w:val="00214515"/>
    <w:rsid w:val="00214614"/>
    <w:rsid w:val="00215710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77F7"/>
    <w:rsid w:val="002900A6"/>
    <w:rsid w:val="00292F7F"/>
    <w:rsid w:val="002A0794"/>
    <w:rsid w:val="002A19A7"/>
    <w:rsid w:val="002A2D31"/>
    <w:rsid w:val="002A39D7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F0D6F"/>
    <w:rsid w:val="002F1FD8"/>
    <w:rsid w:val="002F414D"/>
    <w:rsid w:val="002F53C7"/>
    <w:rsid w:val="002F562D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A0DA0"/>
    <w:rsid w:val="003A1212"/>
    <w:rsid w:val="003A5268"/>
    <w:rsid w:val="003A58C0"/>
    <w:rsid w:val="003C55AB"/>
    <w:rsid w:val="003C6837"/>
    <w:rsid w:val="003D449F"/>
    <w:rsid w:val="003D4BD3"/>
    <w:rsid w:val="003E1719"/>
    <w:rsid w:val="003E7D60"/>
    <w:rsid w:val="003F091E"/>
    <w:rsid w:val="003F1B66"/>
    <w:rsid w:val="003F2C62"/>
    <w:rsid w:val="00407568"/>
    <w:rsid w:val="00410862"/>
    <w:rsid w:val="004200E0"/>
    <w:rsid w:val="00422198"/>
    <w:rsid w:val="00422968"/>
    <w:rsid w:val="00422CCC"/>
    <w:rsid w:val="00427E62"/>
    <w:rsid w:val="00431005"/>
    <w:rsid w:val="00435A86"/>
    <w:rsid w:val="00436E2A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6024"/>
    <w:rsid w:val="00457217"/>
    <w:rsid w:val="00460272"/>
    <w:rsid w:val="00463C94"/>
    <w:rsid w:val="00464FAA"/>
    <w:rsid w:val="00466944"/>
    <w:rsid w:val="00466DCD"/>
    <w:rsid w:val="00467A13"/>
    <w:rsid w:val="00474657"/>
    <w:rsid w:val="00474A38"/>
    <w:rsid w:val="00474B30"/>
    <w:rsid w:val="004752F4"/>
    <w:rsid w:val="00490534"/>
    <w:rsid w:val="00492BE0"/>
    <w:rsid w:val="00493042"/>
    <w:rsid w:val="00493929"/>
    <w:rsid w:val="0049449E"/>
    <w:rsid w:val="004A4B47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1EF8"/>
    <w:rsid w:val="004E7816"/>
    <w:rsid w:val="004F2DBA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8B"/>
    <w:rsid w:val="005568A3"/>
    <w:rsid w:val="005622DA"/>
    <w:rsid w:val="0056758C"/>
    <w:rsid w:val="0057380C"/>
    <w:rsid w:val="0058622B"/>
    <w:rsid w:val="00587851"/>
    <w:rsid w:val="00591009"/>
    <w:rsid w:val="005934B9"/>
    <w:rsid w:val="00593A1F"/>
    <w:rsid w:val="005A4461"/>
    <w:rsid w:val="005A7EA7"/>
    <w:rsid w:val="005B0FA4"/>
    <w:rsid w:val="005B148B"/>
    <w:rsid w:val="005B25E4"/>
    <w:rsid w:val="005B33A8"/>
    <w:rsid w:val="005B4277"/>
    <w:rsid w:val="005B69CE"/>
    <w:rsid w:val="005C3EE2"/>
    <w:rsid w:val="005C4E97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4ADF"/>
    <w:rsid w:val="00616C9B"/>
    <w:rsid w:val="00621352"/>
    <w:rsid w:val="00630688"/>
    <w:rsid w:val="006357EC"/>
    <w:rsid w:val="006400A3"/>
    <w:rsid w:val="00642603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80806"/>
    <w:rsid w:val="00693081"/>
    <w:rsid w:val="0069472D"/>
    <w:rsid w:val="00697091"/>
    <w:rsid w:val="006A0F1A"/>
    <w:rsid w:val="006A1E98"/>
    <w:rsid w:val="006A1EED"/>
    <w:rsid w:val="006A4BDA"/>
    <w:rsid w:val="006A6826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F1143"/>
    <w:rsid w:val="006F44B7"/>
    <w:rsid w:val="006F5590"/>
    <w:rsid w:val="006F59CA"/>
    <w:rsid w:val="00706ED0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40338"/>
    <w:rsid w:val="00743315"/>
    <w:rsid w:val="00743579"/>
    <w:rsid w:val="007458FB"/>
    <w:rsid w:val="007510A8"/>
    <w:rsid w:val="0075253C"/>
    <w:rsid w:val="00752769"/>
    <w:rsid w:val="00753084"/>
    <w:rsid w:val="007563F2"/>
    <w:rsid w:val="00760401"/>
    <w:rsid w:val="0076423E"/>
    <w:rsid w:val="00765C68"/>
    <w:rsid w:val="007660CD"/>
    <w:rsid w:val="00772EE7"/>
    <w:rsid w:val="007751AC"/>
    <w:rsid w:val="007863AA"/>
    <w:rsid w:val="00794935"/>
    <w:rsid w:val="007A31F3"/>
    <w:rsid w:val="007B5AE2"/>
    <w:rsid w:val="007C68BE"/>
    <w:rsid w:val="007D35B4"/>
    <w:rsid w:val="007E1755"/>
    <w:rsid w:val="007E210A"/>
    <w:rsid w:val="007E78C1"/>
    <w:rsid w:val="007F19EE"/>
    <w:rsid w:val="007F41C1"/>
    <w:rsid w:val="007F64CD"/>
    <w:rsid w:val="0080425E"/>
    <w:rsid w:val="00811D3F"/>
    <w:rsid w:val="00813A8B"/>
    <w:rsid w:val="0081402B"/>
    <w:rsid w:val="0081496E"/>
    <w:rsid w:val="00817413"/>
    <w:rsid w:val="00817EC2"/>
    <w:rsid w:val="00823092"/>
    <w:rsid w:val="00832BBB"/>
    <w:rsid w:val="00841595"/>
    <w:rsid w:val="00843A15"/>
    <w:rsid w:val="00854D07"/>
    <w:rsid w:val="008558E6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564E"/>
    <w:rsid w:val="00875DBC"/>
    <w:rsid w:val="00877758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D65E6"/>
    <w:rsid w:val="008D6F93"/>
    <w:rsid w:val="008D752D"/>
    <w:rsid w:val="008D7BC0"/>
    <w:rsid w:val="008E58C7"/>
    <w:rsid w:val="008F1FB8"/>
    <w:rsid w:val="008F5AA0"/>
    <w:rsid w:val="00900F72"/>
    <w:rsid w:val="00904276"/>
    <w:rsid w:val="00905DF3"/>
    <w:rsid w:val="00911A17"/>
    <w:rsid w:val="00913CFC"/>
    <w:rsid w:val="009167F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4544"/>
    <w:rsid w:val="009919E9"/>
    <w:rsid w:val="00992F67"/>
    <w:rsid w:val="0099364F"/>
    <w:rsid w:val="00993812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950"/>
    <w:rsid w:val="009C3B2C"/>
    <w:rsid w:val="009C44A6"/>
    <w:rsid w:val="009D7596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53DAC"/>
    <w:rsid w:val="00A54074"/>
    <w:rsid w:val="00A556E9"/>
    <w:rsid w:val="00A602C7"/>
    <w:rsid w:val="00A60FA0"/>
    <w:rsid w:val="00A64E73"/>
    <w:rsid w:val="00A73610"/>
    <w:rsid w:val="00A75BA2"/>
    <w:rsid w:val="00A81AA0"/>
    <w:rsid w:val="00A81B3A"/>
    <w:rsid w:val="00A907B0"/>
    <w:rsid w:val="00A915BA"/>
    <w:rsid w:val="00A97F6C"/>
    <w:rsid w:val="00AA2724"/>
    <w:rsid w:val="00AA6803"/>
    <w:rsid w:val="00AA75B5"/>
    <w:rsid w:val="00AA7CD6"/>
    <w:rsid w:val="00AB0C9A"/>
    <w:rsid w:val="00AB115F"/>
    <w:rsid w:val="00AB5D8E"/>
    <w:rsid w:val="00AC0DAF"/>
    <w:rsid w:val="00AC63C8"/>
    <w:rsid w:val="00AC6921"/>
    <w:rsid w:val="00AD09E3"/>
    <w:rsid w:val="00AD181A"/>
    <w:rsid w:val="00AD4420"/>
    <w:rsid w:val="00AE0048"/>
    <w:rsid w:val="00AE0EE4"/>
    <w:rsid w:val="00AE7040"/>
    <w:rsid w:val="00AE777B"/>
    <w:rsid w:val="00B00012"/>
    <w:rsid w:val="00B0117C"/>
    <w:rsid w:val="00B0262B"/>
    <w:rsid w:val="00B049AB"/>
    <w:rsid w:val="00B10F3F"/>
    <w:rsid w:val="00B12C77"/>
    <w:rsid w:val="00B20F9D"/>
    <w:rsid w:val="00B21201"/>
    <w:rsid w:val="00B22D10"/>
    <w:rsid w:val="00B22DDE"/>
    <w:rsid w:val="00B25765"/>
    <w:rsid w:val="00B33CB3"/>
    <w:rsid w:val="00B345C0"/>
    <w:rsid w:val="00B40736"/>
    <w:rsid w:val="00B40A70"/>
    <w:rsid w:val="00B4491F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578C"/>
    <w:rsid w:val="00B969FD"/>
    <w:rsid w:val="00B96B8E"/>
    <w:rsid w:val="00B9705A"/>
    <w:rsid w:val="00BA10F3"/>
    <w:rsid w:val="00BA452D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4B2D"/>
    <w:rsid w:val="00BD5A84"/>
    <w:rsid w:val="00BE2E45"/>
    <w:rsid w:val="00BE3665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400E1"/>
    <w:rsid w:val="00C4027A"/>
    <w:rsid w:val="00C47C58"/>
    <w:rsid w:val="00C505FC"/>
    <w:rsid w:val="00C551B7"/>
    <w:rsid w:val="00C5788A"/>
    <w:rsid w:val="00C6310F"/>
    <w:rsid w:val="00C66DC6"/>
    <w:rsid w:val="00C6756A"/>
    <w:rsid w:val="00C73F01"/>
    <w:rsid w:val="00C860B7"/>
    <w:rsid w:val="00C96CA0"/>
    <w:rsid w:val="00C9742C"/>
    <w:rsid w:val="00C97809"/>
    <w:rsid w:val="00CA0ECA"/>
    <w:rsid w:val="00CA1492"/>
    <w:rsid w:val="00CA272A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25B7"/>
    <w:rsid w:val="00D1222D"/>
    <w:rsid w:val="00D1494B"/>
    <w:rsid w:val="00D14988"/>
    <w:rsid w:val="00D1607D"/>
    <w:rsid w:val="00D207DC"/>
    <w:rsid w:val="00D26EFD"/>
    <w:rsid w:val="00D35785"/>
    <w:rsid w:val="00D441D8"/>
    <w:rsid w:val="00D566AB"/>
    <w:rsid w:val="00D620B7"/>
    <w:rsid w:val="00D62452"/>
    <w:rsid w:val="00D633EA"/>
    <w:rsid w:val="00D63753"/>
    <w:rsid w:val="00D646BF"/>
    <w:rsid w:val="00D64842"/>
    <w:rsid w:val="00D65BE6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A0272"/>
    <w:rsid w:val="00DA11D6"/>
    <w:rsid w:val="00DA16B5"/>
    <w:rsid w:val="00DA5B16"/>
    <w:rsid w:val="00DA6BBB"/>
    <w:rsid w:val="00DB0AF0"/>
    <w:rsid w:val="00DB24BA"/>
    <w:rsid w:val="00DB377F"/>
    <w:rsid w:val="00DB7F9F"/>
    <w:rsid w:val="00DC1AF5"/>
    <w:rsid w:val="00DD034C"/>
    <w:rsid w:val="00DD0F54"/>
    <w:rsid w:val="00DD13CB"/>
    <w:rsid w:val="00DD6CD7"/>
    <w:rsid w:val="00DD744A"/>
    <w:rsid w:val="00DE24C5"/>
    <w:rsid w:val="00DF454C"/>
    <w:rsid w:val="00DF5215"/>
    <w:rsid w:val="00DF7060"/>
    <w:rsid w:val="00DF7484"/>
    <w:rsid w:val="00DF7650"/>
    <w:rsid w:val="00E01CB8"/>
    <w:rsid w:val="00E145C4"/>
    <w:rsid w:val="00E17416"/>
    <w:rsid w:val="00E212F4"/>
    <w:rsid w:val="00E25094"/>
    <w:rsid w:val="00E33FB6"/>
    <w:rsid w:val="00E33FD2"/>
    <w:rsid w:val="00E33FD4"/>
    <w:rsid w:val="00E36645"/>
    <w:rsid w:val="00E376DF"/>
    <w:rsid w:val="00E418DE"/>
    <w:rsid w:val="00E41915"/>
    <w:rsid w:val="00E43053"/>
    <w:rsid w:val="00E44265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71D2"/>
    <w:rsid w:val="00ED1AE0"/>
    <w:rsid w:val="00ED26F5"/>
    <w:rsid w:val="00ED5A2F"/>
    <w:rsid w:val="00ED7C5F"/>
    <w:rsid w:val="00EE2D4D"/>
    <w:rsid w:val="00EE5EB7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6AA5"/>
    <w:rsid w:val="00F67D93"/>
    <w:rsid w:val="00F731E8"/>
    <w:rsid w:val="00F80491"/>
    <w:rsid w:val="00F85273"/>
    <w:rsid w:val="00F95B57"/>
    <w:rsid w:val="00FA5CCD"/>
    <w:rsid w:val="00FA6538"/>
    <w:rsid w:val="00FB2F0E"/>
    <w:rsid w:val="00FB5229"/>
    <w:rsid w:val="00FB7FA7"/>
    <w:rsid w:val="00FC61E7"/>
    <w:rsid w:val="00FD21B4"/>
    <w:rsid w:val="00FD281C"/>
    <w:rsid w:val="00FD395A"/>
    <w:rsid w:val="00FD4D5D"/>
    <w:rsid w:val="00FE08B5"/>
    <w:rsid w:val="00FE0B50"/>
    <w:rsid w:val="00FE2005"/>
    <w:rsid w:val="00FE32F8"/>
    <w:rsid w:val="00FE4B33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6AB"/>
    <w:pPr>
      <w:ind w:firstLine="720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6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</Words>
  <Characters>55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2014-09-03T17:44:00Z</dcterms:created>
  <dcterms:modified xsi:type="dcterms:W3CDTF">2014-09-03T17:48:00Z</dcterms:modified>
</cp:coreProperties>
</file>